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3A4AC5E" w14:textId="1518E0CC"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 xml:space="preserve">Meeting #96               </w:t>
      </w:r>
      <w:r w:rsidR="00D95390" w:rsidRPr="00BF38C6">
        <w:rPr>
          <w:rFonts w:ascii="Arial" w:hAnsi="Arial" w:cs="Arial"/>
          <w:b/>
          <w:bCs/>
          <w:sz w:val="28"/>
        </w:rPr>
        <w:t xml:space="preserve"> </w:t>
      </w:r>
      <w:r w:rsidR="00847CD5"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847CD5" w:rsidRPr="00BF38C6">
        <w:rPr>
          <w:rFonts w:ascii="Arial" w:hAnsi="Arial" w:cs="Arial"/>
          <w:b/>
          <w:bCs/>
          <w:sz w:val="28"/>
        </w:rPr>
        <w:t>R1-</w:t>
      </w:r>
      <w:r w:rsidR="00C90FAB" w:rsidRPr="00BF38C6">
        <w:rPr>
          <w:rFonts w:ascii="Arial" w:hAnsi="Arial" w:cs="Arial"/>
          <w:b/>
          <w:bCs/>
          <w:sz w:val="28"/>
        </w:rPr>
        <w:t>190</w:t>
      </w:r>
      <w:r w:rsidR="00B272C9" w:rsidRPr="00BE747B">
        <w:rPr>
          <w:rFonts w:ascii="Arial" w:hAnsi="Arial" w:cs="Arial" w:hint="eastAsia"/>
          <w:b/>
          <w:bCs/>
          <w:sz w:val="28"/>
          <w:lang w:eastAsia="zh-CN"/>
        </w:rPr>
        <w:t>2736</w:t>
      </w:r>
    </w:p>
    <w:p w14:paraId="4F756E76" w14:textId="053A873B" w:rsidR="003C346D" w:rsidRPr="00B35A49" w:rsidRDefault="00EC1E50" w:rsidP="00847CD5">
      <w:pPr>
        <w:tabs>
          <w:tab w:val="center" w:pos="4536"/>
          <w:tab w:val="right" w:pos="8280"/>
          <w:tab w:val="right" w:pos="9639"/>
        </w:tabs>
        <w:ind w:right="2"/>
        <w:rPr>
          <w:rFonts w:ascii="Arial" w:eastAsia="MS Mincho" w:hAnsi="Arial" w:cs="Arial"/>
          <w:b/>
          <w:bCs/>
          <w:sz w:val="28"/>
          <w:lang w:eastAsia="ja-JP"/>
        </w:rPr>
      </w:pPr>
      <w:r>
        <w:rPr>
          <w:rFonts w:ascii="Arial" w:hAnsi="Arial" w:cs="Arial"/>
          <w:b/>
          <w:bCs/>
          <w:sz w:val="28"/>
        </w:rPr>
        <w:t>Athens, Greece</w:t>
      </w:r>
      <w:r w:rsidR="00D95390" w:rsidRPr="00BF38C6">
        <w:rPr>
          <w:rFonts w:ascii="Arial" w:hAnsi="Arial" w:cs="Arial"/>
          <w:b/>
          <w:bCs/>
          <w:sz w:val="28"/>
        </w:rPr>
        <w:t xml:space="preserve">, </w:t>
      </w:r>
      <w:r w:rsidR="00BF38C6" w:rsidRPr="00BF38C6">
        <w:rPr>
          <w:rFonts w:ascii="Arial" w:eastAsia="MS Mincho" w:hAnsi="Arial" w:cs="Arial"/>
          <w:b/>
          <w:bCs/>
          <w:sz w:val="28"/>
          <w:lang w:eastAsia="ja-JP"/>
        </w:rPr>
        <w:t>2</w:t>
      </w:r>
      <w:r>
        <w:rPr>
          <w:rFonts w:ascii="Arial" w:eastAsia="MS Mincho" w:hAnsi="Arial" w:cs="Arial"/>
          <w:b/>
          <w:bCs/>
          <w:sz w:val="28"/>
          <w:lang w:eastAsia="ja-JP"/>
        </w:rPr>
        <w:t>5</w:t>
      </w:r>
      <w:r w:rsidR="00BF38C6" w:rsidRPr="00BF38C6">
        <w:rPr>
          <w:rFonts w:ascii="Arial" w:eastAsia="MS Mincho" w:hAnsi="Arial" w:cs="Arial"/>
          <w:b/>
          <w:bCs/>
          <w:sz w:val="28"/>
          <w:vertAlign w:val="superscript"/>
          <w:lang w:eastAsia="ja-JP"/>
        </w:rPr>
        <w:t>th</w:t>
      </w:r>
      <w:r w:rsidR="00BF38C6" w:rsidRPr="00BF38C6">
        <w:rPr>
          <w:rFonts w:ascii="Arial" w:eastAsia="MS Mincho" w:hAnsi="Arial" w:cs="Arial"/>
          <w:b/>
          <w:bCs/>
          <w:sz w:val="28"/>
          <w:lang w:eastAsia="ja-JP"/>
        </w:rPr>
        <w:t xml:space="preserve"> </w:t>
      </w:r>
      <w:r>
        <w:rPr>
          <w:rFonts w:ascii="Arial" w:eastAsia="MS Mincho" w:hAnsi="Arial" w:cs="Arial"/>
          <w:b/>
          <w:bCs/>
          <w:sz w:val="28"/>
          <w:lang w:eastAsia="ja-JP"/>
        </w:rPr>
        <w:t>February – 1</w:t>
      </w:r>
      <w:r>
        <w:rPr>
          <w:rFonts w:ascii="Arial" w:eastAsia="MS Mincho" w:hAnsi="Arial" w:cs="Arial"/>
          <w:b/>
          <w:bCs/>
          <w:sz w:val="28"/>
          <w:vertAlign w:val="superscript"/>
          <w:lang w:eastAsia="ja-JP"/>
        </w:rPr>
        <w:t>st</w:t>
      </w:r>
      <w:r w:rsidR="00BF38C6" w:rsidRPr="00BF38C6">
        <w:rPr>
          <w:rFonts w:ascii="Arial" w:eastAsia="MS Mincho" w:hAnsi="Arial" w:cs="Arial"/>
          <w:b/>
          <w:bCs/>
          <w:sz w:val="28"/>
          <w:lang w:eastAsia="ja-JP"/>
        </w:rPr>
        <w:t xml:space="preserve"> </w:t>
      </w:r>
      <w:r>
        <w:rPr>
          <w:rFonts w:ascii="Arial" w:eastAsia="MS Mincho" w:hAnsi="Arial" w:cs="Arial"/>
          <w:b/>
          <w:bCs/>
          <w:sz w:val="28"/>
          <w:lang w:eastAsia="ja-JP"/>
        </w:rPr>
        <w:t>March</w:t>
      </w:r>
      <w:r w:rsidR="00FF4FD1">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F38C6">
        <w:rPr>
          <w:b/>
        </w:rPr>
        <w:t>7</w:t>
      </w:r>
      <w:r w:rsidR="00322C68" w:rsidRPr="00BF38C6">
        <w:rPr>
          <w:b/>
        </w:rPr>
        <w:t>.</w:t>
      </w:r>
      <w:r w:rsidR="003F0DEB" w:rsidRPr="00BF38C6">
        <w:rPr>
          <w:b/>
        </w:rPr>
        <w:t>2.2</w:t>
      </w:r>
      <w:r w:rsidR="00706BFA" w:rsidRPr="00BF38C6">
        <w:rPr>
          <w:b/>
        </w:rPr>
        <w:t>.</w:t>
      </w:r>
      <w:r w:rsidR="00D95390" w:rsidRPr="00BF38C6">
        <w:rPr>
          <w:b/>
          <w:lang w:eastAsia="zh-CN"/>
        </w:rPr>
        <w:t>1</w:t>
      </w:r>
      <w:r w:rsidR="006F2A81" w:rsidRPr="00BF38C6">
        <w:rPr>
          <w:rFonts w:hint="eastAsia"/>
          <w:b/>
          <w:lang w:eastAsia="zh-CN"/>
        </w:rPr>
        <w:t>.</w:t>
      </w:r>
      <w:r w:rsidR="003F0DEB" w:rsidRPr="00BF38C6">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in R</w:t>
      </w:r>
      <w:r w:rsidR="00A965B3" w:rsidRPr="00BE747B">
        <w:rPr>
          <w:lang w:eastAsia="zh-CN"/>
        </w:rPr>
        <w:t xml:space="preserve">AN1#94 </w:t>
      </w:r>
      <w:r w:rsidR="0036761C" w:rsidRPr="00BE747B">
        <w:rPr>
          <w:lang w:eastAsia="zh-CN"/>
        </w:rPr>
        <w:t>[1]:</w:t>
      </w:r>
    </w:p>
    <w:p w14:paraId="6B1C3B1D" w14:textId="61802427" w:rsidR="0036761C" w:rsidRDefault="008403F6" w:rsidP="0036761C">
      <w:pPr>
        <w:pStyle w:val="af0"/>
        <w:numPr>
          <w:ilvl w:val="0"/>
          <w:numId w:val="35"/>
        </w:numPr>
        <w:ind w:firstLineChars="0"/>
        <w:rPr>
          <w:lang w:eastAsia="zh-CN"/>
        </w:rPr>
      </w:pPr>
      <w:r>
        <w:rPr>
          <w:lang w:eastAsia="zh-CN"/>
        </w:rPr>
        <w:t>SS/PBCH burst set</w:t>
      </w:r>
      <w:r w:rsidR="0036761C">
        <w:rPr>
          <w:lang w:eastAsia="zh-CN"/>
        </w:rPr>
        <w:t xml:space="preserve">, </w:t>
      </w:r>
    </w:p>
    <w:p w14:paraId="3395BCA3" w14:textId="60F02D61" w:rsidR="0036761C" w:rsidRDefault="0036761C" w:rsidP="0036761C">
      <w:pPr>
        <w:pStyle w:val="af0"/>
        <w:numPr>
          <w:ilvl w:val="0"/>
          <w:numId w:val="35"/>
        </w:numPr>
        <w:ind w:firstLineChars="0"/>
        <w:rPr>
          <w:lang w:eastAsia="zh-CN"/>
        </w:rPr>
      </w:pPr>
      <w:r>
        <w:rPr>
          <w:lang w:eastAsia="zh-CN"/>
        </w:rPr>
        <w:t xml:space="preserve">RMSI CORESET(s) associated with SSB/PBCH block(s), </w:t>
      </w:r>
    </w:p>
    <w:p w14:paraId="210E9A01" w14:textId="40D6A2FD" w:rsidR="00324035" w:rsidRDefault="0036761C" w:rsidP="0036761C">
      <w:pPr>
        <w:pStyle w:val="af0"/>
        <w:numPr>
          <w:ilvl w:val="0"/>
          <w:numId w:val="35"/>
        </w:numPr>
        <w:ind w:firstLineChars="0"/>
        <w:rPr>
          <w:lang w:eastAsia="zh-CN"/>
        </w:rPr>
      </w:pPr>
      <w:r>
        <w:rPr>
          <w:lang w:eastAsia="zh-CN"/>
        </w:rPr>
        <w:t>RMSI PDSCH(s) associated with SSB/PBCH block(s), and</w:t>
      </w:r>
    </w:p>
    <w:p w14:paraId="08585C39" w14:textId="0BF7DA17" w:rsidR="0036761C" w:rsidRPr="00B35A49" w:rsidRDefault="008403F6" w:rsidP="0036761C">
      <w:pPr>
        <w:pStyle w:val="af0"/>
        <w:numPr>
          <w:ilvl w:val="0"/>
          <w:numId w:val="35"/>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1"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130FD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130FD4">
            <w:pPr>
              <w:numPr>
                <w:ilvl w:val="0"/>
                <w:numId w:val="33"/>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130FD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7262D76F" w14:textId="77777777" w:rsidR="006467BC" w:rsidRPr="00B35A49" w:rsidRDefault="006467BC" w:rsidP="00847CD5">
      <w:pPr>
        <w:jc w:val="left"/>
        <w:rPr>
          <w:lang w:eastAsia="zh-CN"/>
        </w:rPr>
      </w:pPr>
    </w:p>
    <w:p w14:paraId="4BEFC5DE" w14:textId="39718743" w:rsidR="00847CD5" w:rsidRPr="00B35A49" w:rsidRDefault="00847CD5" w:rsidP="00847CD5">
      <w:pPr>
        <w:jc w:val="left"/>
        <w:rPr>
          <w:lang w:eastAsia="zh-CN"/>
        </w:rPr>
      </w:pPr>
      <w:r w:rsidRPr="00B35A49">
        <w:rPr>
          <w:lang w:eastAsia="zh-CN"/>
        </w:rPr>
        <w:t xml:space="preserve">This contribution discusses </w:t>
      </w:r>
      <w:r w:rsidR="00130FD4">
        <w:rPr>
          <w:lang w:eastAsia="zh-CN"/>
        </w:rPr>
        <w:t>DRS</w:t>
      </w:r>
      <w:r w:rsidR="00913999" w:rsidRPr="00B35A49">
        <w:rPr>
          <w:lang w:eastAsia="zh-CN"/>
        </w:rPr>
        <w:t xml:space="preserve"> </w:t>
      </w:r>
      <w:r w:rsidR="00706BFA" w:rsidRPr="00B35A49">
        <w:rPr>
          <w:lang w:eastAsia="zh-CN"/>
        </w:rPr>
        <w:t xml:space="preserve">in </w:t>
      </w:r>
      <w:r w:rsidR="00446DD3">
        <w:rPr>
          <w:lang w:eastAsia="zh-CN"/>
        </w:rPr>
        <w:t>NR-U</w:t>
      </w:r>
      <w:r w:rsidR="00C066D1">
        <w:rPr>
          <w:lang w:eastAsia="zh-CN"/>
        </w:rPr>
        <w:t xml:space="preserve"> for 15kHz and 30kHz</w:t>
      </w:r>
      <w:r w:rsidR="005D0F6F">
        <w:rPr>
          <w:lang w:eastAsia="zh-CN"/>
        </w:rPr>
        <w:t>,</w:t>
      </w:r>
      <w:r w:rsidR="00C066D1">
        <w:rPr>
          <w:lang w:eastAsia="zh-CN"/>
        </w:rPr>
        <w:t xml:space="preserve"> considering </w:t>
      </w:r>
      <w:r w:rsidR="00C066D1" w:rsidRPr="00224AA9">
        <w:rPr>
          <w:lang w:eastAsia="zh-CN"/>
        </w:rPr>
        <w:t xml:space="preserve">60kHz based SSB/PBCH </w:t>
      </w:r>
      <w:r w:rsidR="00C066D1" w:rsidRPr="00BE747B">
        <w:rPr>
          <w:lang w:eastAsia="zh-CN"/>
        </w:rPr>
        <w:t>block is outside the scope of the WI [2]</w:t>
      </w:r>
      <w:r w:rsidRPr="00BE747B">
        <w:rPr>
          <w:lang w:eastAsia="zh-CN"/>
        </w:rPr>
        <w:t>.</w:t>
      </w:r>
      <w:r w:rsidR="008A1603" w:rsidRPr="00BE747B">
        <w:rPr>
          <w:lang w:eastAsia="zh-CN"/>
        </w:rPr>
        <w:t xml:space="preserve"> This contribution is rev</w:t>
      </w:r>
      <w:r w:rsidR="000D63E2" w:rsidRPr="00BE747B">
        <w:rPr>
          <w:lang w:eastAsia="zh-CN"/>
        </w:rPr>
        <w:t>ision of our contribution [R1-1900720</w:t>
      </w:r>
      <w:r w:rsidR="007C3EBF" w:rsidRPr="00BE747B">
        <w:rPr>
          <w:lang w:eastAsia="zh-CN"/>
        </w:rPr>
        <w:t>] in RAN1 AH 1901</w:t>
      </w:r>
      <w:r w:rsidR="008A1603" w:rsidRPr="00BE747B">
        <w:rPr>
          <w:lang w:eastAsia="zh-CN"/>
        </w:rPr>
        <w:t>.</w:t>
      </w:r>
    </w:p>
    <w:p w14:paraId="37428198" w14:textId="77777777" w:rsidR="00524F78" w:rsidRPr="00190E4A" w:rsidRDefault="00524F78" w:rsidP="00847CD5">
      <w:pPr>
        <w:jc w:val="left"/>
        <w:rPr>
          <w:lang w:eastAsia="zh-CN"/>
        </w:rPr>
      </w:pPr>
    </w:p>
    <w:p w14:paraId="702435CE" w14:textId="43FAE5FE" w:rsidR="00847CD5" w:rsidRPr="00B35A49" w:rsidRDefault="00F1709F" w:rsidP="00847CD5">
      <w:pPr>
        <w:pStyle w:val="1"/>
        <w:rPr>
          <w:lang w:eastAsia="zh-CN"/>
        </w:rPr>
      </w:pPr>
      <w:r>
        <w:rPr>
          <w:lang w:eastAsia="zh-CN"/>
        </w:rPr>
        <w:t>DRS for SA</w:t>
      </w:r>
    </w:p>
    <w:p w14:paraId="38312163" w14:textId="0B56272E" w:rsidR="00CC3DC3" w:rsidRPr="00B35A49" w:rsidRDefault="00BC7FB6" w:rsidP="00CC3DC3">
      <w:pPr>
        <w:rPr>
          <w:lang w:eastAsia="zh-CN"/>
        </w:rPr>
      </w:pPr>
      <w:r w:rsidRPr="00B35A49">
        <w:rPr>
          <w:rFonts w:hint="eastAsia"/>
          <w:lang w:eastAsia="zh-CN"/>
        </w:rPr>
        <w:t xml:space="preserve">In this section, we discuss </w:t>
      </w:r>
      <w:r w:rsidR="008403F6">
        <w:rPr>
          <w:lang w:eastAsia="zh-CN"/>
        </w:rPr>
        <w:t>the design of DRS</w:t>
      </w:r>
      <w:r w:rsidR="00F1709F">
        <w:rPr>
          <w:lang w:eastAsia="zh-CN"/>
        </w:rPr>
        <w:t xml:space="preserve"> for SA</w:t>
      </w:r>
      <w:r w:rsidRPr="00B35A49">
        <w:rPr>
          <w:lang w:eastAsia="zh-CN"/>
        </w:rPr>
        <w:t xml:space="preserve"> in </w:t>
      </w:r>
      <w:r w:rsidR="00446DD3">
        <w:rPr>
          <w:lang w:eastAsia="zh-CN"/>
        </w:rPr>
        <w:t>NR-U</w:t>
      </w:r>
      <w:r w:rsidRPr="00B35A49">
        <w:rPr>
          <w:lang w:eastAsia="zh-CN"/>
        </w:rPr>
        <w:t>.</w:t>
      </w:r>
    </w:p>
    <w:p w14:paraId="1FCF37D4" w14:textId="77777777" w:rsidR="00DA4E9E" w:rsidRDefault="00DA4E9E" w:rsidP="00984198">
      <w:pPr>
        <w:rPr>
          <w:lang w:eastAsia="zh-CN"/>
        </w:rPr>
      </w:pPr>
    </w:p>
    <w:p w14:paraId="2809E870" w14:textId="578696BE" w:rsidR="00FF70E5" w:rsidRPr="00B35A49" w:rsidRDefault="00FF70E5" w:rsidP="00FF70E5">
      <w:pPr>
        <w:pStyle w:val="2"/>
        <w:rPr>
          <w:lang w:eastAsia="zh-CN"/>
        </w:rPr>
      </w:pPr>
      <w:r>
        <w:rPr>
          <w:lang w:eastAsia="zh-CN"/>
        </w:rPr>
        <w:t>DRS</w:t>
      </w:r>
      <w:r w:rsidR="00F54B34">
        <w:rPr>
          <w:lang w:eastAsia="zh-CN"/>
        </w:rPr>
        <w:t xml:space="preserve"> properties</w:t>
      </w:r>
    </w:p>
    <w:p w14:paraId="3D1D4C6E" w14:textId="77777777" w:rsidR="00FF70E5" w:rsidRDefault="00FF70E5" w:rsidP="00984198">
      <w:pPr>
        <w:rPr>
          <w:lang w:eastAsia="zh-CN"/>
        </w:rPr>
      </w:pPr>
    </w:p>
    <w:p w14:paraId="70577405" w14:textId="15540D81" w:rsidR="004B1519" w:rsidRPr="00B35A49" w:rsidRDefault="004B1519" w:rsidP="004B1519">
      <w:pPr>
        <w:pStyle w:val="30"/>
        <w:rPr>
          <w:lang w:eastAsia="zh-CN"/>
        </w:rPr>
      </w:pPr>
      <w:r>
        <w:rPr>
          <w:lang w:eastAsia="zh-CN"/>
        </w:rPr>
        <w:lastRenderedPageBreak/>
        <w:t>Gaps</w:t>
      </w:r>
      <w:r w:rsidRPr="00B35A49">
        <w:rPr>
          <w:lang w:eastAsia="zh-CN"/>
        </w:rPr>
        <w:t xml:space="preserve"> </w:t>
      </w:r>
      <w:r w:rsidR="008304D7">
        <w:rPr>
          <w:lang w:eastAsia="zh-CN"/>
        </w:rPr>
        <w:t>within</w:t>
      </w:r>
      <w:r w:rsidRPr="00B35A49">
        <w:rPr>
          <w:lang w:eastAsia="zh-CN"/>
        </w:rPr>
        <w:t xml:space="preserve"> </w:t>
      </w:r>
      <w:r>
        <w:rPr>
          <w:lang w:eastAsia="zh-CN"/>
        </w:rPr>
        <w:t>DRS</w:t>
      </w:r>
    </w:p>
    <w:p w14:paraId="660AC55F" w14:textId="47A997BB" w:rsidR="004B1519" w:rsidRPr="00B64E8B" w:rsidRDefault="004B1519" w:rsidP="004B1519">
      <w:pPr>
        <w:rPr>
          <w:lang w:val="en-GB" w:eastAsia="zh-CN"/>
        </w:rPr>
      </w:pPr>
      <w:r>
        <w:rPr>
          <w:lang w:eastAsia="x-none"/>
        </w:rPr>
        <w:t xml:space="preserve">It was agreed that the design of DRS should consider to gaps in DRS </w:t>
      </w:r>
      <w:r>
        <w:rPr>
          <w:lang w:val="en-GB" w:eastAsia="zh-CN"/>
        </w:rPr>
        <w:t>in RAN</w:t>
      </w:r>
      <w:r w:rsidRPr="0044537D">
        <w:rPr>
          <w:lang w:val="en-GB" w:eastAsia="zh-CN"/>
        </w:rPr>
        <w:t>1#93</w:t>
      </w:r>
      <w:r w:rsidR="00210D41" w:rsidRPr="0044537D">
        <w:rPr>
          <w:lang w:val="en-GB" w:eastAsia="zh-CN"/>
        </w:rPr>
        <w:t xml:space="preserve"> [</w:t>
      </w:r>
      <w:r w:rsidR="00C066D1" w:rsidRPr="0044537D">
        <w:rPr>
          <w:lang w:val="en-GB" w:eastAsia="zh-CN"/>
        </w:rPr>
        <w:t>3</w:t>
      </w:r>
      <w:r w:rsidR="00210D41" w:rsidRPr="0044537D">
        <w:rPr>
          <w:lang w:val="en-GB" w:eastAsia="zh-CN"/>
        </w:rPr>
        <w:t>]</w:t>
      </w:r>
      <w:r w:rsidRPr="0044537D">
        <w:rPr>
          <w:lang w:val="en-GB" w:eastAsia="zh-CN"/>
        </w:rPr>
        <w:t>:</w:t>
      </w:r>
    </w:p>
    <w:tbl>
      <w:tblPr>
        <w:tblStyle w:val="ad"/>
        <w:tblW w:w="0" w:type="auto"/>
        <w:tblLook w:val="04A0" w:firstRow="1" w:lastRow="0" w:firstColumn="1" w:lastColumn="0" w:noHBand="0" w:noVBand="1"/>
      </w:tblPr>
      <w:tblGrid>
        <w:gridCol w:w="9307"/>
      </w:tblGrid>
      <w:tr w:rsidR="004B1519" w:rsidRPr="00B64E8B" w14:paraId="30D05579" w14:textId="77777777" w:rsidTr="00AD6F20">
        <w:tc>
          <w:tcPr>
            <w:tcW w:w="9307" w:type="dxa"/>
          </w:tcPr>
          <w:p w14:paraId="772B83A2" w14:textId="77777777" w:rsidR="004B1519" w:rsidRPr="004B1519" w:rsidRDefault="004B1519" w:rsidP="00AD6F20">
            <w:pPr>
              <w:numPr>
                <w:ilvl w:val="1"/>
                <w:numId w:val="11"/>
              </w:numPr>
              <w:autoSpaceDE/>
              <w:autoSpaceDN/>
              <w:adjustRightInd/>
              <w:snapToGrid/>
              <w:spacing w:after="0"/>
              <w:jc w:val="left"/>
              <w:rPr>
                <w:color w:val="FF0000"/>
                <w:lang w:eastAsia="x-none"/>
              </w:rPr>
            </w:pPr>
            <w:r w:rsidRPr="004B1519">
              <w:rPr>
                <w:color w:val="FF0000"/>
                <w:lang w:eastAsia="x-none"/>
              </w:rPr>
              <w:t>There are no gaps within the time span the signal is transmitted at least within a beam</w:t>
            </w:r>
          </w:p>
          <w:p w14:paraId="28E69434" w14:textId="1D80119E" w:rsidR="004B1519" w:rsidRPr="00B83780" w:rsidRDefault="004B1519" w:rsidP="005E60A4">
            <w:pPr>
              <w:numPr>
                <w:ilvl w:val="2"/>
                <w:numId w:val="11"/>
              </w:numPr>
              <w:autoSpaceDE/>
              <w:autoSpaceDN/>
              <w:adjustRightInd/>
              <w:snapToGrid/>
              <w:spacing w:after="0"/>
              <w:jc w:val="left"/>
              <w:rPr>
                <w:lang w:eastAsia="x-none"/>
              </w:rPr>
            </w:pPr>
            <w:r w:rsidRPr="004B1519">
              <w:rPr>
                <w:color w:val="FF0000"/>
                <w:lang w:eastAsia="x-none"/>
              </w:rPr>
              <w:t>FFS: Whether any gaps are needed for beam switching and, if needed, their duration</w:t>
            </w:r>
          </w:p>
        </w:tc>
      </w:tr>
    </w:tbl>
    <w:p w14:paraId="436BE0D8" w14:textId="77777777" w:rsidR="004B1519" w:rsidRDefault="004B1519" w:rsidP="004B1519">
      <w:pPr>
        <w:rPr>
          <w:lang w:eastAsia="x-none"/>
        </w:rPr>
      </w:pPr>
    </w:p>
    <w:p w14:paraId="1C9D88CD" w14:textId="49EDBF78" w:rsidR="004B1519" w:rsidRPr="00B35A49" w:rsidRDefault="008304D7" w:rsidP="004B1519">
      <w:pPr>
        <w:rPr>
          <w:lang w:eastAsia="zh-CN"/>
        </w:rPr>
      </w:pPr>
      <w:r>
        <w:rPr>
          <w:lang w:eastAsia="x-none"/>
        </w:rPr>
        <w:t>The number of g</w:t>
      </w:r>
      <w:r w:rsidR="004B1519">
        <w:rPr>
          <w:lang w:eastAsia="x-none"/>
        </w:rPr>
        <w:t xml:space="preserve">aps between SSBs </w:t>
      </w:r>
      <w:r>
        <w:rPr>
          <w:lang w:eastAsia="x-none"/>
        </w:rPr>
        <w:t xml:space="preserve">seems sufficient in R15 NR. For instance, there are at least one gap </w:t>
      </w:r>
      <w:r w:rsidR="00425FE7">
        <w:rPr>
          <w:lang w:eastAsia="x-none"/>
        </w:rPr>
        <w:t>every</w:t>
      </w:r>
      <w:r>
        <w:rPr>
          <w:lang w:eastAsia="x-none"/>
        </w:rPr>
        <w:t xml:space="preserve"> two </w:t>
      </w:r>
      <w:r w:rsidR="00425FE7">
        <w:rPr>
          <w:lang w:eastAsia="x-none"/>
        </w:rPr>
        <w:t xml:space="preserve">successive </w:t>
      </w:r>
      <w:r>
        <w:rPr>
          <w:lang w:eastAsia="x-none"/>
        </w:rPr>
        <w:t xml:space="preserve">SSBs for FR1, which leads to at least one gap </w:t>
      </w:r>
      <w:r w:rsidR="00BF38C6">
        <w:rPr>
          <w:lang w:eastAsia="x-none"/>
        </w:rPr>
        <w:t>within</w:t>
      </w:r>
      <w:r>
        <w:rPr>
          <w:lang w:eastAsia="x-none"/>
        </w:rPr>
        <w:t xml:space="preserve"> two adjacent slots.</w:t>
      </w:r>
      <w:r w:rsidR="001C4C96">
        <w:rPr>
          <w:lang w:eastAsia="x-none"/>
        </w:rPr>
        <w:t xml:space="preserve"> </w:t>
      </w:r>
      <w:r w:rsidR="00BF38C6">
        <w:rPr>
          <w:lang w:eastAsia="x-none"/>
        </w:rPr>
        <w:t>In fact</w:t>
      </w:r>
      <w:r>
        <w:rPr>
          <w:lang w:eastAsia="x-none"/>
        </w:rPr>
        <w:t xml:space="preserve">, </w:t>
      </w:r>
      <w:r w:rsidR="00C11038">
        <w:rPr>
          <w:lang w:eastAsia="x-none"/>
        </w:rPr>
        <w:t>presence of a gap</w:t>
      </w:r>
      <w:r>
        <w:rPr>
          <w:lang w:eastAsia="x-none"/>
        </w:rPr>
        <w:t xml:space="preserve"> within DRS mainly depends on RMSI PDSCH</w:t>
      </w:r>
      <w:r w:rsidR="00C11038">
        <w:rPr>
          <w:lang w:eastAsia="x-none"/>
        </w:rPr>
        <w:t xml:space="preserve"> scheduled by</w:t>
      </w:r>
      <w:r w:rsidR="001C4C96">
        <w:rPr>
          <w:lang w:eastAsia="x-none"/>
        </w:rPr>
        <w:t xml:space="preserve"> DCI. Therefore, gaps within DRS could be</w:t>
      </w:r>
      <w:r w:rsidR="00663B7E">
        <w:rPr>
          <w:lang w:eastAsia="x-none"/>
        </w:rPr>
        <w:t xml:space="preserve"> up to gNB implementation</w:t>
      </w:r>
      <w:r>
        <w:rPr>
          <w:lang w:eastAsia="x-none"/>
        </w:rPr>
        <w:t>.</w:t>
      </w:r>
    </w:p>
    <w:p w14:paraId="12A8C9EE" w14:textId="08A6DB98" w:rsidR="004B1519" w:rsidRDefault="00D464A6" w:rsidP="004B1519">
      <w:pPr>
        <w:rPr>
          <w:b/>
          <w:i/>
          <w:lang w:eastAsia="zh-CN"/>
        </w:rPr>
      </w:pPr>
      <w:r>
        <w:rPr>
          <w:b/>
          <w:i/>
          <w:lang w:eastAsia="zh-CN"/>
        </w:rPr>
        <w:t>Obser</w:t>
      </w:r>
      <w:r w:rsidRPr="00BE747B">
        <w:rPr>
          <w:b/>
          <w:i/>
          <w:lang w:eastAsia="zh-CN"/>
        </w:rPr>
        <w:t>vation</w:t>
      </w:r>
      <w:r w:rsidR="004B1519" w:rsidRPr="00BE747B">
        <w:rPr>
          <w:b/>
          <w:i/>
          <w:lang w:eastAsia="zh-CN"/>
        </w:rPr>
        <w:t xml:space="preserve"> </w:t>
      </w:r>
      <w:r w:rsidRPr="00BE747B">
        <w:rPr>
          <w:b/>
          <w:i/>
          <w:lang w:eastAsia="zh-CN"/>
        </w:rPr>
        <w:t>1</w:t>
      </w:r>
      <w:r w:rsidR="004B1519" w:rsidRPr="00BE747B">
        <w:rPr>
          <w:b/>
          <w:i/>
          <w:lang w:eastAsia="zh-CN"/>
        </w:rPr>
        <w:t xml:space="preserve">: </w:t>
      </w:r>
      <w:r w:rsidR="00663B7E" w:rsidRPr="00BE747B">
        <w:rPr>
          <w:b/>
          <w:i/>
          <w:lang w:eastAsia="zh-CN"/>
        </w:rPr>
        <w:t>In NR-U SA, gaps within DRS could be up to gNB implementation, if gaps between SSBs are well defined</w:t>
      </w:r>
      <w:r w:rsidR="004B1519" w:rsidRPr="00BE747B">
        <w:rPr>
          <w:b/>
          <w:i/>
          <w:lang w:eastAsia="zh-CN"/>
        </w:rPr>
        <w:t>.</w:t>
      </w:r>
    </w:p>
    <w:p w14:paraId="0D344D91" w14:textId="77777777" w:rsidR="008304D7" w:rsidRDefault="008304D7" w:rsidP="004B1519">
      <w:pPr>
        <w:rPr>
          <w:b/>
          <w:i/>
          <w:lang w:eastAsia="zh-CN"/>
        </w:rPr>
      </w:pPr>
    </w:p>
    <w:p w14:paraId="4432661F" w14:textId="78AA27FB" w:rsidR="00360438" w:rsidRPr="00B35A49" w:rsidRDefault="00875B79" w:rsidP="0012008A">
      <w:pPr>
        <w:pStyle w:val="30"/>
        <w:rPr>
          <w:lang w:eastAsia="zh-CN"/>
        </w:rPr>
      </w:pPr>
      <w:r w:rsidRPr="00B35A49">
        <w:rPr>
          <w:lang w:eastAsia="zh-CN"/>
        </w:rPr>
        <w:t>Ba</w:t>
      </w:r>
      <w:r w:rsidR="00DA4E9E" w:rsidRPr="00B35A49">
        <w:rPr>
          <w:lang w:eastAsia="zh-CN"/>
        </w:rPr>
        <w:t xml:space="preserve">ndwidth of </w:t>
      </w:r>
      <w:r w:rsidR="008403F6">
        <w:rPr>
          <w:lang w:eastAsia="zh-CN"/>
        </w:rPr>
        <w:t>DRS</w:t>
      </w:r>
    </w:p>
    <w:p w14:paraId="1B17A146" w14:textId="6C0F1118" w:rsidR="002E0491" w:rsidRPr="00B64E8B" w:rsidRDefault="000F518D" w:rsidP="00F01CA8">
      <w:pPr>
        <w:rPr>
          <w:lang w:val="en-GB" w:eastAsia="zh-CN"/>
        </w:rPr>
      </w:pPr>
      <w:r>
        <w:rPr>
          <w:lang w:eastAsia="x-none"/>
        </w:rPr>
        <w:t xml:space="preserve">It was agreed that the design of DRS should consider to satisfy the OCB requirement </w:t>
      </w:r>
      <w:r w:rsidR="00B83780">
        <w:rPr>
          <w:lang w:val="en-GB" w:eastAsia="zh-CN"/>
        </w:rPr>
        <w:t>in RAN1#93</w:t>
      </w:r>
      <w:r w:rsidR="002E0491" w:rsidRPr="00B64E8B">
        <w:rPr>
          <w:lang w:val="en-GB" w:eastAsia="zh-CN"/>
        </w:rPr>
        <w:t>:</w:t>
      </w:r>
    </w:p>
    <w:tbl>
      <w:tblPr>
        <w:tblStyle w:val="ad"/>
        <w:tblW w:w="0" w:type="auto"/>
        <w:tblLook w:val="04A0" w:firstRow="1" w:lastRow="0" w:firstColumn="1" w:lastColumn="0" w:noHBand="0" w:noVBand="1"/>
      </w:tblPr>
      <w:tblGrid>
        <w:gridCol w:w="9307"/>
      </w:tblGrid>
      <w:tr w:rsidR="002E0491" w:rsidRPr="00B64E8B" w14:paraId="1C111585" w14:textId="77777777" w:rsidTr="002E0491">
        <w:tc>
          <w:tcPr>
            <w:tcW w:w="9307" w:type="dxa"/>
          </w:tcPr>
          <w:p w14:paraId="724D570A" w14:textId="55672F25" w:rsidR="002E0491" w:rsidRPr="00B83780" w:rsidRDefault="00B83780" w:rsidP="005E60A4">
            <w:pPr>
              <w:numPr>
                <w:ilvl w:val="1"/>
                <w:numId w:val="11"/>
              </w:numPr>
              <w:autoSpaceDE/>
              <w:autoSpaceDN/>
              <w:adjustRightInd/>
              <w:snapToGrid/>
              <w:spacing w:after="0"/>
              <w:jc w:val="left"/>
              <w:rPr>
                <w:lang w:eastAsia="x-none"/>
              </w:rPr>
            </w:pPr>
            <w:r w:rsidRPr="00B83780">
              <w:rPr>
                <w:color w:val="FF0000"/>
                <w:lang w:eastAsia="x-none"/>
              </w:rPr>
              <w:t>The occupied channel bandwidth is satisfied</w:t>
            </w:r>
            <w:r w:rsidRPr="001211DA">
              <w:rPr>
                <w:lang w:eastAsia="x-none"/>
              </w:rPr>
              <w:t xml:space="preserve"> </w:t>
            </w:r>
            <w:r w:rsidRPr="004B450F">
              <w:rPr>
                <w:color w:val="FF0000"/>
                <w:lang w:eastAsia="x-none"/>
              </w:rPr>
              <w:t>(although this may not be a requirement)</w:t>
            </w:r>
          </w:p>
        </w:tc>
      </w:tr>
    </w:tbl>
    <w:p w14:paraId="191DC466" w14:textId="77777777" w:rsidR="00502963" w:rsidRDefault="00502963" w:rsidP="00FA07FC">
      <w:pPr>
        <w:rPr>
          <w:lang w:eastAsia="x-none"/>
        </w:rPr>
      </w:pPr>
    </w:p>
    <w:p w14:paraId="0035FC09" w14:textId="40D733B6" w:rsidR="008529ED" w:rsidRPr="00B35A49" w:rsidRDefault="00C63A2C" w:rsidP="00FA07FC">
      <w:pPr>
        <w:rPr>
          <w:lang w:eastAsia="zh-CN"/>
        </w:rPr>
      </w:pPr>
      <w:r>
        <w:rPr>
          <w:lang w:eastAsia="x-none"/>
        </w:rPr>
        <w:t xml:space="preserve">gNB can still use the reserved signal to meet OCB requirement if RMSI PDCCH/PDSCH have narrow bandwidth. Hence, we have question about whether </w:t>
      </w:r>
      <w:r w:rsidR="005B48FF">
        <w:rPr>
          <w:lang w:eastAsia="x-none"/>
        </w:rPr>
        <w:t>to</w:t>
      </w:r>
      <w:r>
        <w:rPr>
          <w:lang w:eastAsia="x-none"/>
        </w:rPr>
        <w:t xml:space="preserve"> restrict RMSI PDCCH/PDSCH bandwidth </w:t>
      </w:r>
      <w:r w:rsidR="005D0F6F">
        <w:rPr>
          <w:lang w:eastAsia="x-none"/>
        </w:rPr>
        <w:t>to</w:t>
      </w:r>
      <w:r w:rsidR="005B48FF">
        <w:rPr>
          <w:lang w:eastAsia="x-none"/>
        </w:rPr>
        <w:t xml:space="preserve"> meet OCB requirement.</w:t>
      </w:r>
      <w:r w:rsidR="00425FE7">
        <w:rPr>
          <w:lang w:eastAsia="x-none"/>
        </w:rPr>
        <w:t xml:space="preserve"> In addition</w:t>
      </w:r>
      <w:r w:rsidR="00663B7E">
        <w:rPr>
          <w:lang w:eastAsia="x-none"/>
        </w:rPr>
        <w:t>, RMSI PDSCH can be FDMed w</w:t>
      </w:r>
      <w:r w:rsidR="00425FE7">
        <w:rPr>
          <w:lang w:eastAsia="x-none"/>
        </w:rPr>
        <w:t>ith other PDSCH, e.g. paging/OS</w:t>
      </w:r>
      <w:r w:rsidR="00663B7E">
        <w:rPr>
          <w:lang w:eastAsia="x-none"/>
        </w:rPr>
        <w:t xml:space="preserve">I PDSCH or unicast PDSCH, so we don’t see the need of </w:t>
      </w:r>
      <w:r w:rsidR="00425FE7">
        <w:rPr>
          <w:lang w:eastAsia="x-none"/>
        </w:rPr>
        <w:t xml:space="preserve">the </w:t>
      </w:r>
      <w:r w:rsidR="00663B7E">
        <w:rPr>
          <w:lang w:eastAsia="x-none"/>
        </w:rPr>
        <w:t>restriction</w:t>
      </w:r>
      <w:r w:rsidR="00BF38C6">
        <w:rPr>
          <w:lang w:eastAsia="x-none"/>
        </w:rPr>
        <w:t xml:space="preserve"> of bandwidth of DRS</w:t>
      </w:r>
      <w:r w:rsidR="00663B7E">
        <w:rPr>
          <w:lang w:eastAsia="x-none"/>
        </w:rPr>
        <w:t>.</w:t>
      </w:r>
    </w:p>
    <w:p w14:paraId="4C5E75A1" w14:textId="1AE7B425" w:rsidR="00836A96" w:rsidRPr="007C5FD5" w:rsidRDefault="00D464A6" w:rsidP="001E7093">
      <w:pPr>
        <w:rPr>
          <w:b/>
          <w:i/>
          <w:lang w:eastAsia="zh-CN"/>
        </w:rPr>
      </w:pPr>
      <w:r>
        <w:rPr>
          <w:b/>
          <w:i/>
          <w:lang w:eastAsia="zh-CN"/>
        </w:rPr>
        <w:t>Observ</w:t>
      </w:r>
      <w:r w:rsidRPr="00BE747B">
        <w:rPr>
          <w:b/>
          <w:i/>
          <w:lang w:eastAsia="zh-CN"/>
        </w:rPr>
        <w:t>ation</w:t>
      </w:r>
      <w:r w:rsidR="00DA4E9E" w:rsidRPr="00BE747B">
        <w:rPr>
          <w:b/>
          <w:i/>
          <w:lang w:eastAsia="zh-CN"/>
        </w:rPr>
        <w:t xml:space="preserve"> </w:t>
      </w:r>
      <w:r w:rsidRPr="00BE747B">
        <w:rPr>
          <w:b/>
          <w:i/>
          <w:lang w:eastAsia="zh-CN"/>
        </w:rPr>
        <w:t>2</w:t>
      </w:r>
      <w:r w:rsidR="00DA4E9E" w:rsidRPr="00BE747B">
        <w:rPr>
          <w:b/>
          <w:i/>
          <w:lang w:eastAsia="zh-CN"/>
        </w:rPr>
        <w:t xml:space="preserve">: </w:t>
      </w:r>
      <w:r w:rsidRPr="00BE747B">
        <w:rPr>
          <w:b/>
          <w:i/>
          <w:lang w:eastAsia="zh-CN"/>
        </w:rPr>
        <w:t>Ban</w:t>
      </w:r>
      <w:r>
        <w:rPr>
          <w:b/>
          <w:i/>
          <w:lang w:eastAsia="zh-CN"/>
        </w:rPr>
        <w:t>dwidth</w:t>
      </w:r>
      <w:r w:rsidR="00C11038">
        <w:rPr>
          <w:b/>
          <w:i/>
          <w:lang w:eastAsia="zh-CN"/>
        </w:rPr>
        <w:t xml:space="preserve"> of DRS</w:t>
      </w:r>
      <w:r>
        <w:rPr>
          <w:b/>
          <w:i/>
          <w:lang w:eastAsia="zh-CN"/>
        </w:rPr>
        <w:t xml:space="preserve"> is not necessarily </w:t>
      </w:r>
      <w:r w:rsidR="00BF38C6">
        <w:rPr>
          <w:b/>
          <w:i/>
          <w:lang w:eastAsia="zh-CN"/>
        </w:rPr>
        <w:t xml:space="preserve">to be </w:t>
      </w:r>
      <w:r>
        <w:rPr>
          <w:b/>
          <w:i/>
          <w:lang w:eastAsia="zh-CN"/>
        </w:rPr>
        <w:t>defined</w:t>
      </w:r>
      <w:r w:rsidR="008E170C">
        <w:rPr>
          <w:b/>
          <w:i/>
          <w:lang w:eastAsia="zh-CN"/>
        </w:rPr>
        <w:t>.</w:t>
      </w:r>
    </w:p>
    <w:p w14:paraId="4294F0E4" w14:textId="77777777" w:rsidR="000F518D" w:rsidRPr="000F518D" w:rsidRDefault="000F518D" w:rsidP="001E7093">
      <w:pPr>
        <w:rPr>
          <w:b/>
          <w:lang w:eastAsia="zh-CN"/>
        </w:rPr>
      </w:pPr>
    </w:p>
    <w:p w14:paraId="4AC36F68" w14:textId="59575BE2" w:rsidR="001E7093" w:rsidRPr="00B35A49" w:rsidRDefault="00360F06" w:rsidP="0012008A">
      <w:pPr>
        <w:pStyle w:val="30"/>
        <w:rPr>
          <w:lang w:eastAsia="zh-CN"/>
        </w:rPr>
      </w:pPr>
      <w:r>
        <w:rPr>
          <w:lang w:eastAsia="zh-CN"/>
        </w:rPr>
        <w:t>The m</w:t>
      </w:r>
      <w:r w:rsidR="005B48FF">
        <w:rPr>
          <w:lang w:eastAsia="zh-CN"/>
        </w:rPr>
        <w:t>aximum d</w:t>
      </w:r>
      <w:r w:rsidR="00353248" w:rsidRPr="00B35A49">
        <w:rPr>
          <w:lang w:eastAsia="zh-CN"/>
        </w:rPr>
        <w:t xml:space="preserve">uration of </w:t>
      </w:r>
      <w:r w:rsidR="00D300CB">
        <w:rPr>
          <w:lang w:eastAsia="zh-CN"/>
        </w:rPr>
        <w:t>DRS</w:t>
      </w:r>
      <w:r w:rsidR="002310CC">
        <w:rPr>
          <w:lang w:eastAsia="zh-CN"/>
        </w:rPr>
        <w:t xml:space="preserve"> transmission within window</w:t>
      </w:r>
    </w:p>
    <w:p w14:paraId="31BE6411" w14:textId="24FDB725" w:rsidR="00446DD3" w:rsidRPr="002169D7" w:rsidRDefault="00446DD3" w:rsidP="00446DD3">
      <w:pPr>
        <w:autoSpaceDE/>
        <w:autoSpaceDN/>
        <w:adjustRightInd/>
        <w:snapToGrid/>
        <w:spacing w:after="0"/>
        <w:jc w:val="left"/>
        <w:rPr>
          <w:lang w:eastAsia="x-none"/>
        </w:rPr>
      </w:pPr>
      <w:r w:rsidRPr="002169D7">
        <w:rPr>
          <w:lang w:eastAsia="x-none"/>
        </w:rPr>
        <w:t>In RAN1#93, it was agreed to</w:t>
      </w:r>
      <w:r>
        <w:rPr>
          <w:lang w:eastAsia="x-none"/>
        </w:rPr>
        <w:t xml:space="preserve"> strive to minimize </w:t>
      </w:r>
      <w:r w:rsidRPr="00B14EF7">
        <w:rPr>
          <w:lang w:eastAsia="x-none"/>
        </w:rPr>
        <w:t xml:space="preserve">the channel occupancy time of </w:t>
      </w:r>
      <w:r w:rsidR="005B48FF">
        <w:rPr>
          <w:lang w:eastAsia="x-none"/>
        </w:rPr>
        <w:t>DRS</w:t>
      </w:r>
      <w:r>
        <w:rPr>
          <w:lang w:eastAsia="x-none"/>
        </w:rPr>
        <w:t xml:space="preserve"> in RAN1#93</w:t>
      </w:r>
      <w:r w:rsidRPr="002169D7">
        <w:rPr>
          <w:lang w:eastAsia="x-none"/>
        </w:rPr>
        <w:t>:</w:t>
      </w:r>
    </w:p>
    <w:tbl>
      <w:tblPr>
        <w:tblStyle w:val="ad"/>
        <w:tblW w:w="0" w:type="auto"/>
        <w:tblLook w:val="04A0" w:firstRow="1" w:lastRow="0" w:firstColumn="1" w:lastColumn="0" w:noHBand="0" w:noVBand="1"/>
      </w:tblPr>
      <w:tblGrid>
        <w:gridCol w:w="9307"/>
      </w:tblGrid>
      <w:tr w:rsidR="00446DD3" w:rsidRPr="002169D7" w14:paraId="0E172C7B" w14:textId="77777777" w:rsidTr="00F1709F">
        <w:tc>
          <w:tcPr>
            <w:tcW w:w="9307" w:type="dxa"/>
          </w:tcPr>
          <w:p w14:paraId="3D05443A" w14:textId="5B49D14B" w:rsidR="00446DD3" w:rsidRPr="00B14EF7" w:rsidRDefault="00446DD3" w:rsidP="005E60A4">
            <w:pPr>
              <w:numPr>
                <w:ilvl w:val="1"/>
                <w:numId w:val="11"/>
              </w:numPr>
              <w:autoSpaceDE/>
              <w:autoSpaceDN/>
              <w:adjustRightInd/>
              <w:snapToGrid/>
              <w:spacing w:after="0"/>
              <w:jc w:val="left"/>
              <w:rPr>
                <w:lang w:eastAsia="x-none"/>
              </w:rPr>
            </w:pPr>
            <w:r w:rsidRPr="00B14EF7">
              <w:rPr>
                <w:color w:val="FF0000"/>
                <w:lang w:eastAsia="x-none"/>
              </w:rPr>
              <w:t>Strive to minimize the channel occupancy time of the signal</w:t>
            </w:r>
          </w:p>
        </w:tc>
      </w:tr>
    </w:tbl>
    <w:p w14:paraId="0B64BFA4" w14:textId="5546D9ED" w:rsidR="001C4C96" w:rsidRDefault="00446DD3" w:rsidP="00446DD3">
      <w:pPr>
        <w:rPr>
          <w:lang w:eastAsia="zh-CN"/>
        </w:rPr>
      </w:pPr>
      <w:r w:rsidRPr="002169D7">
        <w:rPr>
          <w:lang w:eastAsia="zh-CN"/>
        </w:rPr>
        <w:t>I</w:t>
      </w:r>
      <w:r w:rsidRPr="002169D7">
        <w:rPr>
          <w:rFonts w:hint="eastAsia"/>
          <w:lang w:eastAsia="zh-CN"/>
        </w:rPr>
        <w:t xml:space="preserve">n </w:t>
      </w:r>
      <w:r w:rsidRPr="002169D7">
        <w:rPr>
          <w:lang w:eastAsia="zh-CN"/>
        </w:rPr>
        <w:t xml:space="preserve">our view, COT of </w:t>
      </w:r>
      <w:r>
        <w:rPr>
          <w:lang w:eastAsia="zh-CN"/>
        </w:rPr>
        <w:t>DRS</w:t>
      </w:r>
      <w:r w:rsidRPr="002169D7">
        <w:rPr>
          <w:lang w:eastAsia="zh-CN"/>
        </w:rPr>
        <w:t xml:space="preserve"> </w:t>
      </w:r>
      <w:r w:rsidR="005B48FF">
        <w:rPr>
          <w:lang w:eastAsia="zh-CN"/>
        </w:rPr>
        <w:t>is related to duration of DRS</w:t>
      </w:r>
      <w:r w:rsidR="002310CC">
        <w:rPr>
          <w:lang w:eastAsia="zh-CN"/>
        </w:rPr>
        <w:t xml:space="preserve"> transmission</w:t>
      </w:r>
      <w:r w:rsidRPr="002169D7">
        <w:rPr>
          <w:lang w:eastAsia="zh-CN"/>
        </w:rPr>
        <w:t>.</w:t>
      </w:r>
      <w:r w:rsidR="005B48FF">
        <w:rPr>
          <w:lang w:eastAsia="zh-CN"/>
        </w:rPr>
        <w:t xml:space="preserve"> </w:t>
      </w:r>
    </w:p>
    <w:p w14:paraId="2A122222" w14:textId="1EC54C41" w:rsidR="00446DD3" w:rsidRDefault="001C4C96" w:rsidP="00446DD3">
      <w:pPr>
        <w:rPr>
          <w:lang w:eastAsia="zh-CN"/>
        </w:rPr>
      </w:pPr>
      <w:r>
        <w:rPr>
          <w:lang w:eastAsia="zh-CN"/>
        </w:rPr>
        <w:t xml:space="preserve">Duration of DRS seems flexible, since time span </w:t>
      </w:r>
      <w:r w:rsidR="00C11038">
        <w:rPr>
          <w:lang w:eastAsia="zh-CN"/>
        </w:rPr>
        <w:t>of the actually transmitted SSB</w:t>
      </w:r>
      <w:r w:rsidR="004D123E">
        <w:rPr>
          <w:lang w:eastAsia="zh-CN"/>
        </w:rPr>
        <w:t xml:space="preserve"> is flexible</w:t>
      </w:r>
      <w:r w:rsidR="00C11038">
        <w:rPr>
          <w:lang w:eastAsia="zh-CN"/>
        </w:rPr>
        <w:t>.</w:t>
      </w:r>
      <w:r w:rsidR="005B48FF">
        <w:rPr>
          <w:lang w:eastAsia="zh-CN"/>
        </w:rPr>
        <w:t xml:space="preserve"> So, we can only define the maximum duration of DRS</w:t>
      </w:r>
      <w:r w:rsidR="002310CC">
        <w:rPr>
          <w:lang w:eastAsia="zh-CN"/>
        </w:rPr>
        <w:t xml:space="preserve"> transmission</w:t>
      </w:r>
      <w:r w:rsidR="005B48FF">
        <w:rPr>
          <w:lang w:eastAsia="zh-CN"/>
        </w:rPr>
        <w:t xml:space="preserve">. </w:t>
      </w:r>
      <w:r w:rsidR="004D123E">
        <w:rPr>
          <w:lang w:eastAsia="zh-CN"/>
        </w:rPr>
        <w:t>In straightforward way</w:t>
      </w:r>
      <w:r w:rsidR="006D1909">
        <w:rPr>
          <w:lang w:eastAsia="zh-CN"/>
        </w:rPr>
        <w:t>, t</w:t>
      </w:r>
      <w:r>
        <w:rPr>
          <w:lang w:eastAsia="zh-CN"/>
        </w:rPr>
        <w:t xml:space="preserve">he maximum duration of DRS </w:t>
      </w:r>
      <w:r w:rsidR="002310CC">
        <w:rPr>
          <w:lang w:eastAsia="zh-CN"/>
        </w:rPr>
        <w:t xml:space="preserve">transmission </w:t>
      </w:r>
      <w:r>
        <w:rPr>
          <w:lang w:eastAsia="zh-CN"/>
        </w:rPr>
        <w:t xml:space="preserve">can be implicitly defined as the maximum </w:t>
      </w:r>
      <w:r w:rsidR="005B48FF">
        <w:rPr>
          <w:lang w:eastAsia="zh-CN"/>
        </w:rPr>
        <w:t xml:space="preserve">time span of </w:t>
      </w:r>
      <w:r w:rsidR="002310CC">
        <w:rPr>
          <w:lang w:eastAsia="zh-CN"/>
        </w:rPr>
        <w:t xml:space="preserve">SSB and </w:t>
      </w:r>
      <w:r w:rsidR="005B48FF">
        <w:rPr>
          <w:lang w:eastAsia="zh-CN"/>
        </w:rPr>
        <w:t>RMSI PDCCH/PDSCH</w:t>
      </w:r>
      <w:r w:rsidR="00654396">
        <w:rPr>
          <w:lang w:eastAsia="zh-CN"/>
        </w:rPr>
        <w:t>.</w:t>
      </w:r>
    </w:p>
    <w:p w14:paraId="55758D28" w14:textId="4832D0FE" w:rsidR="00277152" w:rsidRDefault="00277152" w:rsidP="00277152">
      <w:pPr>
        <w:rPr>
          <w:b/>
          <w:i/>
          <w:lang w:eastAsia="zh-CN"/>
        </w:rPr>
      </w:pPr>
      <w:r>
        <w:rPr>
          <w:b/>
          <w:i/>
          <w:lang w:eastAsia="zh-CN"/>
        </w:rPr>
        <w:t>Obser</w:t>
      </w:r>
      <w:r w:rsidRPr="00BE747B">
        <w:rPr>
          <w:b/>
          <w:i/>
          <w:lang w:eastAsia="zh-CN"/>
        </w:rPr>
        <w:t xml:space="preserve">vation </w:t>
      </w:r>
      <w:r w:rsidR="005D0F6F" w:rsidRPr="00BE747B">
        <w:rPr>
          <w:b/>
          <w:i/>
          <w:lang w:eastAsia="zh-CN"/>
        </w:rPr>
        <w:t>3</w:t>
      </w:r>
      <w:r w:rsidRPr="00BE747B">
        <w:rPr>
          <w:b/>
          <w:i/>
          <w:lang w:eastAsia="zh-CN"/>
        </w:rPr>
        <w:t>: I</w:t>
      </w:r>
      <w:r>
        <w:rPr>
          <w:b/>
          <w:i/>
          <w:lang w:eastAsia="zh-CN"/>
        </w:rPr>
        <w:t>n NR-U SA, 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Pr="00B35A49">
        <w:rPr>
          <w:b/>
          <w:i/>
          <w:lang w:eastAsia="zh-CN"/>
        </w:rPr>
        <w:t>.</w:t>
      </w:r>
    </w:p>
    <w:p w14:paraId="2A868CA8" w14:textId="77777777" w:rsidR="0061234C" w:rsidRPr="00F525CA" w:rsidRDefault="0061234C" w:rsidP="004A48A4">
      <w:pPr>
        <w:rPr>
          <w:lang w:eastAsia="zh-CN"/>
        </w:rPr>
      </w:pPr>
    </w:p>
    <w:p w14:paraId="659870BA" w14:textId="4F9E3713" w:rsidR="008C00FB" w:rsidRPr="00B35A49" w:rsidRDefault="002310CC" w:rsidP="008C00FB">
      <w:pPr>
        <w:pStyle w:val="30"/>
        <w:rPr>
          <w:lang w:eastAsia="zh-CN"/>
        </w:rPr>
      </w:pPr>
      <w:r>
        <w:rPr>
          <w:lang w:eastAsia="zh-CN"/>
        </w:rPr>
        <w:t>Duration</w:t>
      </w:r>
      <w:r w:rsidR="00DB2757">
        <w:rPr>
          <w:lang w:eastAsia="zh-CN"/>
        </w:rPr>
        <w:t xml:space="preserve"> of </w:t>
      </w:r>
      <w:r w:rsidR="00DB4261">
        <w:rPr>
          <w:lang w:eastAsia="zh-CN"/>
        </w:rPr>
        <w:t>DRS</w:t>
      </w:r>
      <w:r>
        <w:rPr>
          <w:lang w:eastAsia="zh-CN"/>
        </w:rPr>
        <w:t xml:space="preserve"> transmission window</w:t>
      </w:r>
    </w:p>
    <w:p w14:paraId="0C16D48D" w14:textId="45F6BFEA" w:rsidR="001F145B" w:rsidRDefault="001F145B" w:rsidP="00DB4261">
      <w:pPr>
        <w:rPr>
          <w:szCs w:val="20"/>
        </w:rPr>
      </w:pPr>
      <w:r>
        <w:rPr>
          <w:rFonts w:hint="eastAsia"/>
          <w:lang w:val="en-GB" w:eastAsia="zh-CN"/>
        </w:rPr>
        <w:t xml:space="preserve">Duration of DRS transmission window is related to </w:t>
      </w:r>
      <w:r>
        <w:rPr>
          <w:szCs w:val="20"/>
        </w:rPr>
        <w:t>the maximum number of candidate SSB positions</w:t>
      </w:r>
      <w:r w:rsidR="00BF38C6">
        <w:rPr>
          <w:szCs w:val="20"/>
        </w:rPr>
        <w:t xml:space="preserve"> (somehow fixed)</w:t>
      </w:r>
      <w:r w:rsidR="005D0F6F">
        <w:rPr>
          <w:szCs w:val="20"/>
        </w:rPr>
        <w:t xml:space="preserve"> within DRS transmission window</w:t>
      </w:r>
      <w:r>
        <w:rPr>
          <w:szCs w:val="20"/>
        </w:rPr>
        <w:t xml:space="preserve">. Furthermore, </w:t>
      </w:r>
      <w:r>
        <w:rPr>
          <w:lang w:val="en-GB" w:eastAsia="zh-CN"/>
        </w:rPr>
        <w:t xml:space="preserve">from UE perspective, UE only needs to know the window of SSB transmission to find the preferred SSB and monitor the RMSI PDCCH associated to the SSB. Therefore, </w:t>
      </w:r>
      <w:r w:rsidRPr="001F145B">
        <w:rPr>
          <w:lang w:val="en-GB" w:eastAsia="zh-CN"/>
        </w:rPr>
        <w:t>duration of DRS transmission window can be implicitly defined as time span of RMSI PDCCH/PDSCH and SSB with the maximum number of candidate SSB positions</w:t>
      </w:r>
      <w:r>
        <w:rPr>
          <w:lang w:val="en-GB" w:eastAsia="zh-CN"/>
        </w:rPr>
        <w:t>.</w:t>
      </w:r>
    </w:p>
    <w:p w14:paraId="6CF11999" w14:textId="209FDCB2" w:rsidR="001F145B" w:rsidRDefault="001F145B" w:rsidP="001F145B">
      <w:pPr>
        <w:rPr>
          <w:b/>
          <w:i/>
          <w:lang w:eastAsia="zh-CN"/>
        </w:rPr>
      </w:pPr>
      <w:r w:rsidRPr="00D464A6">
        <w:rPr>
          <w:b/>
          <w:i/>
          <w:lang w:eastAsia="zh-CN"/>
        </w:rPr>
        <w:t>Observ</w:t>
      </w:r>
      <w:r w:rsidRPr="00BE747B">
        <w:rPr>
          <w:b/>
          <w:i/>
          <w:lang w:eastAsia="zh-CN"/>
        </w:rPr>
        <w:t xml:space="preserve">ation </w:t>
      </w:r>
      <w:r w:rsidR="005D0F6F" w:rsidRPr="00BE747B">
        <w:rPr>
          <w:b/>
          <w:i/>
          <w:lang w:eastAsia="zh-CN"/>
        </w:rPr>
        <w:t>4</w:t>
      </w:r>
      <w:r w:rsidRPr="00BE747B">
        <w:rPr>
          <w:b/>
          <w:i/>
          <w:lang w:eastAsia="zh-CN"/>
        </w:rPr>
        <w:t>: I</w:t>
      </w:r>
      <w:r>
        <w:rPr>
          <w:b/>
          <w:i/>
          <w:lang w:eastAsia="zh-CN"/>
        </w:rPr>
        <w:t>n NR-U SA, 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Pr="00A007C1">
        <w:rPr>
          <w:b/>
          <w:i/>
          <w:lang w:eastAsia="zh-CN"/>
        </w:rPr>
        <w:t>.</w:t>
      </w:r>
    </w:p>
    <w:p w14:paraId="7F68A78F" w14:textId="77777777" w:rsidR="001F145B" w:rsidRDefault="001F145B" w:rsidP="00DB4261">
      <w:pPr>
        <w:rPr>
          <w:szCs w:val="20"/>
        </w:rPr>
      </w:pPr>
    </w:p>
    <w:p w14:paraId="33F43E21" w14:textId="77777777" w:rsidR="007C5FD5" w:rsidRDefault="007C5FD5" w:rsidP="004A48A4">
      <w:pPr>
        <w:rPr>
          <w:lang w:eastAsia="zh-CN"/>
        </w:rPr>
      </w:pPr>
    </w:p>
    <w:p w14:paraId="425A04FF" w14:textId="127E8AC6" w:rsidR="00D464A6" w:rsidRDefault="00D464A6" w:rsidP="004A48A4">
      <w:pPr>
        <w:rPr>
          <w:lang w:eastAsia="zh-CN"/>
        </w:rPr>
      </w:pPr>
      <w:r>
        <w:rPr>
          <w:rFonts w:hint="eastAsia"/>
          <w:lang w:eastAsia="zh-CN"/>
        </w:rPr>
        <w:lastRenderedPageBreak/>
        <w:t>From above observations, we have the following proposal.</w:t>
      </w:r>
    </w:p>
    <w:p w14:paraId="2B19617B" w14:textId="1BCE61DE" w:rsidR="00D464A6" w:rsidRDefault="00D464A6" w:rsidP="00D464A6">
      <w:pPr>
        <w:rPr>
          <w:b/>
          <w:i/>
          <w:lang w:eastAsia="zh-CN"/>
        </w:rPr>
      </w:pPr>
      <w:r w:rsidRPr="00B35A49">
        <w:rPr>
          <w:b/>
          <w:i/>
          <w:lang w:eastAsia="zh-CN"/>
        </w:rPr>
        <w:t>Pr</w:t>
      </w:r>
      <w:r w:rsidRPr="00BE747B">
        <w:rPr>
          <w:b/>
          <w:i/>
          <w:lang w:eastAsia="zh-CN"/>
        </w:rPr>
        <w:t xml:space="preserve">oposal </w:t>
      </w:r>
      <w:r w:rsidR="005D0F6F" w:rsidRPr="00BE747B">
        <w:rPr>
          <w:b/>
          <w:i/>
          <w:lang w:eastAsia="zh-CN"/>
        </w:rPr>
        <w:t>1</w:t>
      </w:r>
      <w:r w:rsidRPr="00BE747B">
        <w:rPr>
          <w:b/>
          <w:i/>
          <w:lang w:eastAsia="zh-CN"/>
        </w:rPr>
        <w:t>: I</w:t>
      </w:r>
      <w:r>
        <w:rPr>
          <w:b/>
          <w:i/>
          <w:lang w:eastAsia="zh-CN"/>
        </w:rPr>
        <w:t>n NR-U SA, properties of DRS can be defined as follows:</w:t>
      </w:r>
    </w:p>
    <w:p w14:paraId="49575501" w14:textId="77777777" w:rsidR="00D464A6" w:rsidRDefault="00D464A6" w:rsidP="00D464A6">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5A8C2908" w14:textId="262D50FF" w:rsidR="00D464A6" w:rsidRDefault="00D464A6" w:rsidP="00D464A6">
      <w:pPr>
        <w:pStyle w:val="af0"/>
        <w:numPr>
          <w:ilvl w:val="0"/>
          <w:numId w:val="35"/>
        </w:numPr>
        <w:ind w:firstLineChars="0"/>
        <w:rPr>
          <w:b/>
          <w:i/>
          <w:lang w:eastAsia="zh-CN"/>
        </w:rPr>
      </w:pPr>
      <w:r>
        <w:rPr>
          <w:b/>
          <w:i/>
          <w:lang w:eastAsia="zh-CN"/>
        </w:rPr>
        <w:t xml:space="preserve">Bandwidth </w:t>
      </w:r>
      <w:r w:rsidR="00C11038">
        <w:rPr>
          <w:b/>
          <w:i/>
          <w:lang w:eastAsia="zh-CN"/>
        </w:rPr>
        <w:t xml:space="preserve">of DRS </w:t>
      </w:r>
      <w:r>
        <w:rPr>
          <w:b/>
          <w:i/>
          <w:lang w:eastAsia="zh-CN"/>
        </w:rPr>
        <w:t xml:space="preserve">is not necessarily </w:t>
      </w:r>
      <w:r w:rsidR="00BF38C6">
        <w:rPr>
          <w:b/>
          <w:i/>
          <w:lang w:eastAsia="zh-CN"/>
        </w:rPr>
        <w:t xml:space="preserve">to be </w:t>
      </w:r>
      <w:r>
        <w:rPr>
          <w:b/>
          <w:i/>
          <w:lang w:eastAsia="zh-CN"/>
        </w:rPr>
        <w:t>defined</w:t>
      </w:r>
      <w:r w:rsidRPr="00D464A6">
        <w:rPr>
          <w:b/>
          <w:i/>
          <w:lang w:eastAsia="zh-CN"/>
        </w:rPr>
        <w:t>.</w:t>
      </w:r>
    </w:p>
    <w:p w14:paraId="2FAE3DA4" w14:textId="1D70C728" w:rsidR="00D464A6" w:rsidRDefault="00360F06" w:rsidP="00C70234">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00D464A6" w:rsidRPr="00D464A6">
        <w:rPr>
          <w:b/>
          <w:i/>
          <w:lang w:eastAsia="zh-CN"/>
        </w:rPr>
        <w:t>.</w:t>
      </w:r>
    </w:p>
    <w:p w14:paraId="23E27973" w14:textId="1507F5DF" w:rsidR="00D464A6" w:rsidRPr="00D464A6" w:rsidRDefault="00360F06" w:rsidP="00C70234">
      <w:pPr>
        <w:pStyle w:val="af0"/>
        <w:numPr>
          <w:ilvl w:val="0"/>
          <w:numId w:val="35"/>
        </w:numPr>
        <w:ind w:firstLineChars="0"/>
        <w:rPr>
          <w:b/>
          <w:i/>
          <w:lang w:eastAsia="zh-CN"/>
        </w:rPr>
      </w:pPr>
      <w:r>
        <w:rPr>
          <w:b/>
          <w:i/>
          <w:lang w:eastAsia="zh-CN"/>
        </w:rPr>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00D464A6" w:rsidRPr="00D464A6">
        <w:rPr>
          <w:b/>
          <w:i/>
          <w:lang w:eastAsia="zh-CN"/>
        </w:rPr>
        <w:t>.</w:t>
      </w:r>
    </w:p>
    <w:p w14:paraId="6F23C81D" w14:textId="77777777" w:rsidR="00D464A6" w:rsidRPr="00E21A7D" w:rsidRDefault="00D464A6" w:rsidP="004A48A4">
      <w:pPr>
        <w:rPr>
          <w:lang w:eastAsia="zh-CN"/>
        </w:rPr>
      </w:pPr>
    </w:p>
    <w:p w14:paraId="388370AC" w14:textId="5B12DD36" w:rsidR="00FF70E5" w:rsidRDefault="00FF70E5" w:rsidP="00FF70E5">
      <w:pPr>
        <w:pStyle w:val="2"/>
        <w:rPr>
          <w:lang w:eastAsia="zh-CN"/>
        </w:rPr>
      </w:pPr>
      <w:r>
        <w:rPr>
          <w:lang w:eastAsia="zh-CN"/>
        </w:rPr>
        <w:t>SSB</w:t>
      </w:r>
      <w:r w:rsidR="00F52A2D">
        <w:rPr>
          <w:lang w:eastAsia="zh-CN"/>
        </w:rPr>
        <w:t xml:space="preserve"> </w:t>
      </w:r>
      <w:r w:rsidR="00502963">
        <w:rPr>
          <w:lang w:eastAsia="zh-CN"/>
        </w:rPr>
        <w:t xml:space="preserve">within </w:t>
      </w:r>
      <w:r w:rsidR="00562B76">
        <w:rPr>
          <w:lang w:eastAsia="zh-CN"/>
        </w:rPr>
        <w:t>DRS</w:t>
      </w:r>
    </w:p>
    <w:p w14:paraId="4B07DD4B" w14:textId="57194AF3" w:rsidR="00FF70E5" w:rsidRDefault="00FF70E5" w:rsidP="00B133F9">
      <w:pPr>
        <w:rPr>
          <w:lang w:eastAsia="zh-CN"/>
        </w:rPr>
      </w:pPr>
    </w:p>
    <w:p w14:paraId="68ABE825" w14:textId="40370686" w:rsidR="00F52A2D" w:rsidRPr="00B35A49" w:rsidRDefault="00F52A2D" w:rsidP="00F52A2D">
      <w:pPr>
        <w:pStyle w:val="30"/>
        <w:rPr>
          <w:lang w:eastAsia="zh-CN"/>
        </w:rPr>
      </w:pPr>
      <w:r>
        <w:rPr>
          <w:lang w:eastAsia="zh-CN"/>
        </w:rPr>
        <w:t xml:space="preserve">SCS of SSB </w:t>
      </w:r>
    </w:p>
    <w:p w14:paraId="681E3CCC" w14:textId="565C01FB" w:rsidR="00F52A2D" w:rsidRDefault="00F52A2D" w:rsidP="00F52A2D">
      <w:pPr>
        <w:rPr>
          <w:lang w:val="en-GB" w:eastAsia="zh-CN"/>
        </w:rPr>
      </w:pPr>
      <w:r>
        <w:rPr>
          <w:lang w:val="en-GB" w:eastAsia="zh-CN"/>
        </w:rPr>
        <w:t xml:space="preserve">It was concluded in RAN1 Ad Hoc 1901 that </w:t>
      </w:r>
      <w:r w:rsidR="00F067A7">
        <w:rPr>
          <w:rFonts w:cs="Times"/>
          <w:szCs w:val="20"/>
          <w:lang w:eastAsia="x-none"/>
        </w:rPr>
        <w:t>UE assumes 30k</w:t>
      </w:r>
      <w:r w:rsidRPr="001243DE">
        <w:rPr>
          <w:rFonts w:cs="Times"/>
          <w:szCs w:val="20"/>
          <w:lang w:eastAsia="x-none"/>
        </w:rPr>
        <w:t>Hz</w:t>
      </w:r>
      <w:r>
        <w:rPr>
          <w:rFonts w:cs="Times"/>
          <w:szCs w:val="20"/>
          <w:lang w:eastAsia="x-none"/>
        </w:rPr>
        <w:t xml:space="preserve"> SCS for S</w:t>
      </w:r>
      <w:r w:rsidR="00F067A7">
        <w:rPr>
          <w:rFonts w:cs="Times"/>
          <w:szCs w:val="20"/>
          <w:lang w:eastAsia="x-none"/>
        </w:rPr>
        <w:t>SB</w:t>
      </w:r>
      <w:r>
        <w:rPr>
          <w:rFonts w:cs="Times"/>
          <w:szCs w:val="20"/>
          <w:lang w:eastAsia="x-none"/>
        </w:rPr>
        <w:t xml:space="preserve"> for 5GHz/</w:t>
      </w:r>
      <w:r w:rsidRPr="001243DE">
        <w:rPr>
          <w:rFonts w:cs="Times"/>
          <w:szCs w:val="20"/>
          <w:lang w:eastAsia="x-none"/>
        </w:rPr>
        <w:t xml:space="preserve">6GHz band if the SCS is not indicated by higher </w:t>
      </w:r>
      <w:r w:rsidRPr="00BE747B">
        <w:rPr>
          <w:rFonts w:cs="Times"/>
          <w:szCs w:val="20"/>
          <w:lang w:eastAsia="x-none"/>
        </w:rPr>
        <w:t>layers</w:t>
      </w:r>
      <w:r w:rsidRPr="00BE747B">
        <w:rPr>
          <w:lang w:val="en-GB" w:eastAsia="zh-CN"/>
        </w:rPr>
        <w:t xml:space="preserve"> [</w:t>
      </w:r>
      <w:r w:rsidR="00851FEF" w:rsidRPr="00BE747B">
        <w:rPr>
          <w:lang w:val="en-GB" w:eastAsia="zh-CN"/>
        </w:rPr>
        <w:t>4</w:t>
      </w:r>
      <w:r w:rsidRPr="00BE747B">
        <w:rPr>
          <w:lang w:val="en-GB" w:eastAsia="zh-CN"/>
        </w:rPr>
        <w:t>].</w:t>
      </w:r>
      <w:r>
        <w:rPr>
          <w:lang w:val="en-GB" w:eastAsia="zh-CN"/>
        </w:rPr>
        <w:t xml:space="preserve"> </w:t>
      </w:r>
    </w:p>
    <w:tbl>
      <w:tblPr>
        <w:tblStyle w:val="ad"/>
        <w:tblW w:w="0" w:type="auto"/>
        <w:tblLook w:val="04A0" w:firstRow="1" w:lastRow="0" w:firstColumn="1" w:lastColumn="0" w:noHBand="0" w:noVBand="1"/>
      </w:tblPr>
      <w:tblGrid>
        <w:gridCol w:w="9307"/>
      </w:tblGrid>
      <w:tr w:rsidR="00F52A2D" w14:paraId="3D4D9744" w14:textId="77777777" w:rsidTr="00331E3F">
        <w:tc>
          <w:tcPr>
            <w:tcW w:w="9307" w:type="dxa"/>
          </w:tcPr>
          <w:p w14:paraId="4FE5AE7A" w14:textId="77777777" w:rsidR="00F52A2D" w:rsidRPr="001243DE" w:rsidRDefault="00F52A2D" w:rsidP="00F52A2D">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39636FEA" w14:textId="77777777" w:rsidR="00F52A2D" w:rsidRPr="001243DE" w:rsidRDefault="00F52A2D" w:rsidP="00F52A2D">
            <w:pPr>
              <w:numPr>
                <w:ilvl w:val="0"/>
                <w:numId w:val="45"/>
              </w:numPr>
              <w:autoSpaceDE/>
              <w:autoSpaceDN/>
              <w:adjustRightInd/>
              <w:snapToGrid/>
              <w:spacing w:after="0"/>
              <w:jc w:val="left"/>
              <w:rPr>
                <w:rFonts w:cs="Times"/>
                <w:szCs w:val="20"/>
                <w:lang w:eastAsia="x-none"/>
              </w:rPr>
            </w:pPr>
            <w:r w:rsidRPr="001243DE">
              <w:rPr>
                <w:rFonts w:cs="Times"/>
                <w:szCs w:val="20"/>
                <w:lang w:eastAsia="x-none"/>
              </w:rPr>
              <w:t>UE assumes 30KHz SCS for SS/PBCH block for 5GHz band and 6GHz band if the SCS is not indicated by higher layers.</w:t>
            </w:r>
          </w:p>
          <w:p w14:paraId="36C93C93" w14:textId="77777777" w:rsidR="00F52A2D" w:rsidRPr="001243DE" w:rsidRDefault="00F52A2D" w:rsidP="00F52A2D">
            <w:pPr>
              <w:numPr>
                <w:ilvl w:val="0"/>
                <w:numId w:val="45"/>
              </w:numPr>
              <w:autoSpaceDE/>
              <w:autoSpaceDN/>
              <w:adjustRightInd/>
              <w:snapToGrid/>
              <w:spacing w:after="0"/>
              <w:jc w:val="left"/>
              <w:rPr>
                <w:rFonts w:cs="Times"/>
                <w:szCs w:val="20"/>
                <w:lang w:eastAsia="x-none"/>
              </w:rPr>
            </w:pPr>
            <w:r w:rsidRPr="001243DE">
              <w:rPr>
                <w:rFonts w:cs="Times"/>
                <w:szCs w:val="20"/>
                <w:lang w:eastAsia="x-none"/>
              </w:rPr>
              <w:t>Support configuration by higher layers of 15KHz or 30KHz SCS for SS/PBCH block</w:t>
            </w:r>
          </w:p>
          <w:p w14:paraId="456E8E15" w14:textId="274A0BB8" w:rsidR="00F52A2D" w:rsidRPr="00F52A2D" w:rsidRDefault="00F52A2D" w:rsidP="00331E3F">
            <w:pPr>
              <w:numPr>
                <w:ilvl w:val="0"/>
                <w:numId w:val="45"/>
              </w:numPr>
              <w:autoSpaceDE/>
              <w:autoSpaceDN/>
              <w:adjustRightInd/>
              <w:snapToGrid/>
              <w:spacing w:after="0"/>
              <w:jc w:val="left"/>
              <w:rPr>
                <w:rFonts w:cs="Times"/>
                <w:szCs w:val="20"/>
                <w:lang w:eastAsia="x-none"/>
              </w:rPr>
            </w:pPr>
            <w:r w:rsidRPr="001243DE">
              <w:rPr>
                <w:rFonts w:cs="Times"/>
                <w:szCs w:val="20"/>
                <w:lang w:eastAsia="x-none"/>
              </w:rPr>
              <w:t xml:space="preserve">Include this agreement in a LS to RAN4 (cc RAN2) for inclusion in specs managed by RAN4 </w:t>
            </w:r>
          </w:p>
        </w:tc>
      </w:tr>
    </w:tbl>
    <w:p w14:paraId="32DD239C" w14:textId="1F20A18E" w:rsidR="00F52A2D" w:rsidRPr="00F52A2D" w:rsidRDefault="00F067A7" w:rsidP="00B133F9">
      <w:pPr>
        <w:rPr>
          <w:lang w:eastAsia="zh-CN"/>
        </w:rPr>
      </w:pPr>
      <w:r>
        <w:rPr>
          <w:lang w:eastAsia="zh-CN"/>
        </w:rPr>
        <w:t>I</w:t>
      </w:r>
      <w:r>
        <w:rPr>
          <w:rFonts w:hint="eastAsia"/>
          <w:lang w:eastAsia="zh-CN"/>
        </w:rPr>
        <w:t xml:space="preserve">n </w:t>
      </w:r>
      <w:r>
        <w:rPr>
          <w:lang w:eastAsia="zh-CN"/>
        </w:rPr>
        <w:t xml:space="preserve">our view, 15kHz SCS for SSB </w:t>
      </w:r>
      <w:r w:rsidR="00851FEF">
        <w:rPr>
          <w:lang w:eastAsia="zh-CN"/>
        </w:rPr>
        <w:t xml:space="preserve">can be used in </w:t>
      </w:r>
      <w:r>
        <w:rPr>
          <w:lang w:eastAsia="zh-CN"/>
        </w:rPr>
        <w:t xml:space="preserve">bands below 5GHz </w:t>
      </w:r>
      <w:r w:rsidR="00851FEF">
        <w:rPr>
          <w:lang w:eastAsia="zh-CN"/>
        </w:rPr>
        <w:t>for initial access</w:t>
      </w:r>
      <w:r>
        <w:rPr>
          <w:lang w:eastAsia="zh-CN"/>
        </w:rPr>
        <w:t>.</w:t>
      </w:r>
    </w:p>
    <w:p w14:paraId="25F5B06E" w14:textId="77777777" w:rsidR="00F52A2D" w:rsidRDefault="00F52A2D" w:rsidP="00B133F9">
      <w:pPr>
        <w:rPr>
          <w:lang w:eastAsia="zh-CN"/>
        </w:rPr>
      </w:pPr>
    </w:p>
    <w:p w14:paraId="7B4D7A16" w14:textId="71D754C4" w:rsidR="00562B76" w:rsidRPr="00B35A49" w:rsidRDefault="00562B76" w:rsidP="00562B76">
      <w:pPr>
        <w:pStyle w:val="30"/>
        <w:rPr>
          <w:lang w:eastAsia="zh-CN"/>
        </w:rPr>
      </w:pPr>
      <w:r>
        <w:rPr>
          <w:lang w:eastAsia="zh-CN"/>
        </w:rPr>
        <w:t>SSB pattern within a slot</w:t>
      </w:r>
    </w:p>
    <w:p w14:paraId="3B77BAFE" w14:textId="7BC16CC1" w:rsidR="00562B76" w:rsidRDefault="00562B76" w:rsidP="00B133F9">
      <w:pPr>
        <w:rPr>
          <w:lang w:eastAsia="zh-CN"/>
        </w:rPr>
      </w:pPr>
      <w:r>
        <w:rPr>
          <w:lang w:eastAsia="zh-CN"/>
        </w:rPr>
        <w:t>I</w:t>
      </w:r>
      <w:r>
        <w:rPr>
          <w:rFonts w:hint="eastAsia"/>
          <w:lang w:eastAsia="zh-CN"/>
        </w:rPr>
        <w:t xml:space="preserve">t </w:t>
      </w:r>
      <w:r>
        <w:rPr>
          <w:lang w:eastAsia="zh-CN"/>
        </w:rPr>
        <w:t>was captured as proposal in RAN1 Ad Hoc 1901 that R15 case A can be reused for 15kHz SCS SSB and R15 case C can be reused for 30kHz SCS for initial access.</w:t>
      </w:r>
    </w:p>
    <w:tbl>
      <w:tblPr>
        <w:tblStyle w:val="ad"/>
        <w:tblW w:w="0" w:type="auto"/>
        <w:tblLook w:val="04A0" w:firstRow="1" w:lastRow="0" w:firstColumn="1" w:lastColumn="0" w:noHBand="0" w:noVBand="1"/>
      </w:tblPr>
      <w:tblGrid>
        <w:gridCol w:w="9307"/>
      </w:tblGrid>
      <w:tr w:rsidR="00562B76" w14:paraId="34599DC6" w14:textId="77777777" w:rsidTr="00562B76">
        <w:tc>
          <w:tcPr>
            <w:tcW w:w="9307" w:type="dxa"/>
          </w:tcPr>
          <w:p w14:paraId="31A2E908" w14:textId="4431659A" w:rsidR="00562B76" w:rsidRPr="00562B76" w:rsidRDefault="00562B76" w:rsidP="00562B76">
            <w:pPr>
              <w:rPr>
                <w:lang w:eastAsia="zh-CN"/>
              </w:rPr>
            </w:pPr>
            <w:r w:rsidRPr="00562B76">
              <w:rPr>
                <w:highlight w:val="yellow"/>
                <w:lang w:val="en-GB" w:eastAsia="zh-CN"/>
              </w:rPr>
              <w:t>Proposal:</w:t>
            </w:r>
          </w:p>
          <w:p w14:paraId="51D2A621" w14:textId="77777777" w:rsidR="00562B76" w:rsidRPr="00562B76" w:rsidRDefault="00562B76" w:rsidP="00562B76">
            <w:pPr>
              <w:rPr>
                <w:lang w:eastAsia="zh-CN"/>
              </w:rPr>
            </w:pPr>
            <w:r w:rsidRPr="00562B76">
              <w:rPr>
                <w:lang w:val="en-GB" w:eastAsia="zh-CN"/>
              </w:rPr>
              <w:t>For SS/PBCH block time domain transmission pattern within a slot</w:t>
            </w:r>
          </w:p>
          <w:p w14:paraId="193C321B" w14:textId="77777777" w:rsidR="00C330D1" w:rsidRPr="00562B76" w:rsidRDefault="008527AC" w:rsidP="00562B76">
            <w:pPr>
              <w:numPr>
                <w:ilvl w:val="0"/>
                <w:numId w:val="46"/>
              </w:numPr>
              <w:rPr>
                <w:lang w:eastAsia="zh-CN"/>
              </w:rPr>
            </w:pPr>
            <w:r w:rsidRPr="00562B76">
              <w:rPr>
                <w:lang w:val="en-GB" w:eastAsia="zh-CN"/>
              </w:rPr>
              <w:t>For 15KHz SCS, reuse NR Rel-15 SS/PBCH block transmission pattern case A</w:t>
            </w:r>
          </w:p>
          <w:p w14:paraId="49E01384" w14:textId="0454CC61" w:rsidR="00562B76" w:rsidRPr="00562B76" w:rsidRDefault="008527AC" w:rsidP="00B133F9">
            <w:pPr>
              <w:numPr>
                <w:ilvl w:val="0"/>
                <w:numId w:val="46"/>
              </w:numPr>
              <w:rPr>
                <w:lang w:eastAsia="zh-CN"/>
              </w:rPr>
            </w:pPr>
            <w:r w:rsidRPr="00562B76">
              <w:rPr>
                <w:lang w:val="en-GB" w:eastAsia="zh-CN"/>
              </w:rPr>
              <w:t>For 30KHz SCS initial access, reuse NR Rel-15 SS/PBCH transmission pattern case C</w:t>
            </w:r>
          </w:p>
        </w:tc>
      </w:tr>
    </w:tbl>
    <w:p w14:paraId="665199B2" w14:textId="6A764969" w:rsidR="00562B76" w:rsidRDefault="00562B76" w:rsidP="00B133F9">
      <w:pPr>
        <w:rPr>
          <w:lang w:eastAsia="zh-CN"/>
        </w:rPr>
      </w:pPr>
      <w:r>
        <w:rPr>
          <w:lang w:eastAsia="zh-CN"/>
        </w:rPr>
        <w:t>Two SSBs per slot in R15</w:t>
      </w:r>
      <w:r w:rsidRPr="00562B76">
        <w:rPr>
          <w:lang w:val="en-GB" w:eastAsia="zh-CN"/>
        </w:rPr>
        <w:t xml:space="preserve"> </w:t>
      </w:r>
      <w:r w:rsidR="00C8244A">
        <w:rPr>
          <w:lang w:val="en-GB" w:eastAsia="zh-CN"/>
        </w:rPr>
        <w:t>C</w:t>
      </w:r>
      <w:r w:rsidRPr="00562B76">
        <w:rPr>
          <w:lang w:val="en-GB" w:eastAsia="zh-CN"/>
        </w:rPr>
        <w:t>ase A (15 kHz)</w:t>
      </w:r>
      <w:r>
        <w:rPr>
          <w:lang w:val="en-GB" w:eastAsia="zh-CN"/>
        </w:rPr>
        <w:t xml:space="preserve"> and R15 </w:t>
      </w:r>
      <w:r w:rsidR="00C8244A">
        <w:rPr>
          <w:lang w:val="en-GB" w:eastAsia="zh-CN"/>
        </w:rPr>
        <w:t>C</w:t>
      </w:r>
      <w:r>
        <w:rPr>
          <w:lang w:val="en-GB" w:eastAsia="zh-CN"/>
        </w:rPr>
        <w:t>ase C (30kHz)</w:t>
      </w:r>
      <w:r w:rsidRPr="00562B76">
        <w:rPr>
          <w:lang w:val="en-GB" w:eastAsia="zh-CN"/>
        </w:rPr>
        <w:t xml:space="preserve"> </w:t>
      </w:r>
      <w:r>
        <w:rPr>
          <w:lang w:val="en-GB" w:eastAsia="zh-CN"/>
        </w:rPr>
        <w:t>locate</w:t>
      </w:r>
      <w:r w:rsidRPr="00562B76">
        <w:rPr>
          <w:lang w:val="en-GB" w:eastAsia="zh-CN"/>
        </w:rPr>
        <w:t xml:space="preserve"> at symbol (2,3,4,5) and (8,9,10,11)</w:t>
      </w:r>
      <w:r>
        <w:rPr>
          <w:lang w:val="en-GB" w:eastAsia="zh-CN"/>
        </w:rPr>
        <w:t>.</w:t>
      </w:r>
      <w:r w:rsidR="00BA5804">
        <w:rPr>
          <w:lang w:val="en-GB" w:eastAsia="zh-CN"/>
        </w:rPr>
        <w:t xml:space="preserve"> R15 Case A and Case C are illustrated in the following figure.</w:t>
      </w:r>
    </w:p>
    <w:p w14:paraId="79ED8508" w14:textId="32E7CE5D" w:rsidR="00562B76" w:rsidRDefault="006E56E1" w:rsidP="006E56E1">
      <w:pPr>
        <w:jc w:val="center"/>
        <w:rPr>
          <w:lang w:eastAsia="zh-CN"/>
        </w:rPr>
      </w:pPr>
      <w:r>
        <w:rPr>
          <w:lang w:eastAsia="zh-CN"/>
        </w:rPr>
        <w:object w:dxaOrig="5245" w:dyaOrig="2734" w14:anchorId="0DE8B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08.75pt" o:ole="">
            <v:imagedata r:id="rId8" o:title=""/>
          </v:shape>
          <o:OLEObject Type="Embed" ProgID="Excel.Sheet.12" ShapeID="_x0000_i1025" DrawAspect="Content" ObjectID="_1611779427" r:id="rId9"/>
        </w:object>
      </w:r>
      <w:r>
        <w:rPr>
          <w:lang w:eastAsia="zh-CN"/>
        </w:rPr>
        <w:object w:dxaOrig="5245" w:dyaOrig="2734" w14:anchorId="5D7B9A17">
          <v:shape id="_x0000_i1026" type="#_x0000_t75" style="width:218.25pt;height:108.75pt" o:ole="">
            <v:imagedata r:id="rId10" o:title=""/>
          </v:shape>
          <o:OLEObject Type="Embed" ProgID="Excel.Sheet.12" ShapeID="_x0000_i1026" DrawAspect="Content" ObjectID="_1611779428" r:id="rId11"/>
        </w:object>
      </w:r>
    </w:p>
    <w:p w14:paraId="42A1B506" w14:textId="4E4C4EAA" w:rsidR="006E56E1" w:rsidRDefault="006E56E1" w:rsidP="006E56E1">
      <w:pPr>
        <w:jc w:val="center"/>
        <w:rPr>
          <w:lang w:eastAsia="zh-CN"/>
        </w:rPr>
      </w:pPr>
      <w:r>
        <w:rPr>
          <w:lang w:eastAsia="zh-CN"/>
        </w:rPr>
        <w:t>(Case A)                                                            (Case C)</w:t>
      </w:r>
    </w:p>
    <w:p w14:paraId="59BB7CEA" w14:textId="67096F4A" w:rsidR="006E56E1" w:rsidRDefault="006E56E1" w:rsidP="006E56E1">
      <w:pPr>
        <w:jc w:val="center"/>
      </w:pPr>
      <w:r>
        <w:t>F</w:t>
      </w:r>
      <w:r w:rsidRPr="00BE747B">
        <w:t>igure 1: Cas</w:t>
      </w:r>
      <w:r>
        <w:t>e A and Case C in R15</w:t>
      </w:r>
    </w:p>
    <w:p w14:paraId="1508DD45" w14:textId="33AD1528" w:rsidR="00483A61" w:rsidRDefault="00483A61" w:rsidP="00483A61">
      <w:pPr>
        <w:rPr>
          <w:b/>
          <w:i/>
          <w:lang w:eastAsia="zh-CN"/>
        </w:rPr>
      </w:pPr>
      <w:r w:rsidRPr="00B35A49">
        <w:rPr>
          <w:b/>
          <w:i/>
          <w:lang w:eastAsia="zh-CN"/>
        </w:rPr>
        <w:t>Propo</w:t>
      </w:r>
      <w:r w:rsidRPr="00BE747B">
        <w:rPr>
          <w:b/>
          <w:i/>
          <w:lang w:eastAsia="zh-CN"/>
        </w:rPr>
        <w:t>sal 2: In NR-U</w:t>
      </w:r>
      <w:r>
        <w:rPr>
          <w:b/>
          <w:i/>
          <w:lang w:eastAsia="zh-CN"/>
        </w:rPr>
        <w:t xml:space="preserve"> SA, for SSB time pattern within a slot:</w:t>
      </w:r>
    </w:p>
    <w:p w14:paraId="57D7B2F8" w14:textId="2E4F30B8" w:rsidR="00483A61" w:rsidRPr="00483A61" w:rsidRDefault="00483A61" w:rsidP="00483A61">
      <w:pPr>
        <w:pStyle w:val="af0"/>
        <w:numPr>
          <w:ilvl w:val="0"/>
          <w:numId w:val="35"/>
        </w:numPr>
        <w:ind w:firstLineChars="0"/>
        <w:rPr>
          <w:b/>
          <w:i/>
          <w:lang w:eastAsia="zh-CN"/>
        </w:rPr>
      </w:pPr>
      <w:r w:rsidRPr="00483A61">
        <w:rPr>
          <w:b/>
          <w:i/>
          <w:lang w:eastAsia="zh-CN"/>
        </w:rPr>
        <w:t xml:space="preserve">For 15KHz SCS, reuse NR R15 </w:t>
      </w:r>
      <w:r w:rsidR="00505996">
        <w:rPr>
          <w:b/>
          <w:i/>
          <w:lang w:eastAsia="zh-CN"/>
        </w:rPr>
        <w:t xml:space="preserve">SSB pattern </w:t>
      </w:r>
      <w:r w:rsidRPr="00483A61">
        <w:rPr>
          <w:b/>
          <w:i/>
          <w:lang w:eastAsia="zh-CN"/>
        </w:rPr>
        <w:t>case A;</w:t>
      </w:r>
    </w:p>
    <w:p w14:paraId="0DDFB1FA" w14:textId="21272017" w:rsidR="006E56E1" w:rsidRPr="00483A61" w:rsidRDefault="00483A61" w:rsidP="00483A61">
      <w:pPr>
        <w:pStyle w:val="af0"/>
        <w:numPr>
          <w:ilvl w:val="0"/>
          <w:numId w:val="35"/>
        </w:numPr>
        <w:ind w:firstLineChars="0"/>
        <w:rPr>
          <w:b/>
          <w:i/>
          <w:lang w:eastAsia="zh-CN"/>
        </w:rPr>
      </w:pPr>
      <w:r w:rsidRPr="00483A61">
        <w:rPr>
          <w:b/>
          <w:i/>
          <w:lang w:eastAsia="zh-CN"/>
        </w:rPr>
        <w:lastRenderedPageBreak/>
        <w:t xml:space="preserve">For 30KHz SCS, reuse </w:t>
      </w:r>
      <w:r w:rsidR="00505996" w:rsidRPr="00483A61">
        <w:rPr>
          <w:b/>
          <w:i/>
          <w:lang w:eastAsia="zh-CN"/>
        </w:rPr>
        <w:t xml:space="preserve">NR R15 </w:t>
      </w:r>
      <w:r w:rsidR="00505996">
        <w:rPr>
          <w:b/>
          <w:i/>
          <w:lang w:eastAsia="zh-CN"/>
        </w:rPr>
        <w:t xml:space="preserve">SSB pattern </w:t>
      </w:r>
      <w:r w:rsidR="00505996" w:rsidRPr="00483A61">
        <w:rPr>
          <w:b/>
          <w:i/>
          <w:lang w:eastAsia="zh-CN"/>
        </w:rPr>
        <w:t>case</w:t>
      </w:r>
      <w:r w:rsidRPr="00483A61">
        <w:rPr>
          <w:b/>
          <w:i/>
          <w:lang w:eastAsia="zh-CN"/>
        </w:rPr>
        <w:t xml:space="preserve"> C.</w:t>
      </w:r>
    </w:p>
    <w:p w14:paraId="6F3068DF" w14:textId="77777777" w:rsidR="00483A61" w:rsidRPr="00483A61" w:rsidRDefault="00483A61" w:rsidP="00483A61">
      <w:pPr>
        <w:rPr>
          <w:b/>
          <w:i/>
          <w:lang w:eastAsia="zh-CN"/>
        </w:rPr>
      </w:pPr>
    </w:p>
    <w:p w14:paraId="054ED019" w14:textId="0B97C76E" w:rsidR="00D86B25" w:rsidRPr="00B35A49" w:rsidRDefault="00D86B25" w:rsidP="00D86B25">
      <w:pPr>
        <w:pStyle w:val="30"/>
        <w:rPr>
          <w:lang w:eastAsia="zh-CN"/>
        </w:rPr>
      </w:pPr>
      <w:r>
        <w:rPr>
          <w:lang w:eastAsia="zh-CN"/>
        </w:rPr>
        <w:t>SSB composition</w:t>
      </w:r>
    </w:p>
    <w:p w14:paraId="34928B7B" w14:textId="0921D171" w:rsidR="007C128C" w:rsidRDefault="00D86B25" w:rsidP="00B133F9">
      <w:pPr>
        <w:rPr>
          <w:lang w:val="en-GB" w:eastAsia="zh-CN"/>
        </w:rPr>
      </w:pPr>
      <w:r>
        <w:rPr>
          <w:lang w:val="en-GB" w:eastAsia="zh-CN"/>
        </w:rPr>
        <w:t>I</w:t>
      </w:r>
      <w:r>
        <w:rPr>
          <w:rFonts w:hint="eastAsia"/>
          <w:lang w:val="en-GB" w:eastAsia="zh-CN"/>
        </w:rPr>
        <w:t xml:space="preserve">n </w:t>
      </w:r>
      <w:r w:rsidR="00844FEC">
        <w:rPr>
          <w:lang w:val="en-GB" w:eastAsia="zh-CN"/>
        </w:rPr>
        <w:t xml:space="preserve">R15 NR, SSB is composed by PSS/SSS/PBCH with 4 </w:t>
      </w:r>
      <w:r w:rsidR="00D464A6">
        <w:rPr>
          <w:lang w:val="en-GB" w:eastAsia="zh-CN"/>
        </w:rPr>
        <w:t xml:space="preserve">contiguous </w:t>
      </w:r>
      <w:r w:rsidR="00844FEC">
        <w:rPr>
          <w:lang w:val="en-GB" w:eastAsia="zh-CN"/>
        </w:rPr>
        <w:t xml:space="preserve">OFDM symbols and 20 </w:t>
      </w:r>
      <w:r w:rsidR="00D464A6">
        <w:rPr>
          <w:lang w:val="en-GB" w:eastAsia="zh-CN"/>
        </w:rPr>
        <w:t xml:space="preserve">contiguous </w:t>
      </w:r>
      <w:r w:rsidR="00844FEC">
        <w:rPr>
          <w:lang w:val="en-GB" w:eastAsia="zh-CN"/>
        </w:rPr>
        <w:t xml:space="preserve">PRBs. </w:t>
      </w:r>
    </w:p>
    <w:p w14:paraId="1F168680" w14:textId="643D353A" w:rsidR="00CA73E2" w:rsidRDefault="002E13F0" w:rsidP="002E13F0">
      <w:pPr>
        <w:jc w:val="center"/>
      </w:pPr>
      <w:r>
        <w:object w:dxaOrig="1959" w:dyaOrig="1705" w14:anchorId="098589BF">
          <v:shape id="_x0000_i1027" type="#_x0000_t75" style="width:98.25pt;height:85.5pt" o:ole="">
            <v:imagedata r:id="rId12" o:title=""/>
          </v:shape>
          <o:OLEObject Type="Embed" ProgID="Visio.Drawing.11" ShapeID="_x0000_i1027" DrawAspect="Content" ObjectID="_1611779429" r:id="rId13"/>
        </w:object>
      </w:r>
      <w:r w:rsidR="00CF5341">
        <w:br w:type="textWrapping" w:clear="all"/>
      </w:r>
    </w:p>
    <w:p w14:paraId="3E32AD59" w14:textId="2C29E130" w:rsidR="00CA73E2" w:rsidRPr="00BE747B" w:rsidRDefault="00CA73E2" w:rsidP="00CA73E2">
      <w:pPr>
        <w:jc w:val="center"/>
      </w:pPr>
      <w:r>
        <w:t>Fi</w:t>
      </w:r>
      <w:r w:rsidRPr="00BE747B">
        <w:t xml:space="preserve">gure </w:t>
      </w:r>
      <w:r w:rsidR="00851FEF" w:rsidRPr="00BE747B">
        <w:t>2</w:t>
      </w:r>
      <w:r w:rsidRPr="00BE747B">
        <w:t xml:space="preserve">: </w:t>
      </w:r>
      <w:r w:rsidR="00952849" w:rsidRPr="00BE747B">
        <w:t>SSB composition in R15 NR</w:t>
      </w:r>
    </w:p>
    <w:p w14:paraId="46A88A2F" w14:textId="77F7AE74" w:rsidR="00655511" w:rsidRDefault="00F52A2D" w:rsidP="00B133F9">
      <w:pPr>
        <w:rPr>
          <w:lang w:val="en-GB" w:eastAsia="zh-CN"/>
        </w:rPr>
      </w:pPr>
      <w:r w:rsidRPr="00BE747B">
        <w:rPr>
          <w:lang w:val="en-GB" w:eastAsia="zh-CN"/>
        </w:rPr>
        <w:t>It was concluded in RAN1 Ad Hoc 1901 that the time and frequency position of PSS/SSS/PBCH relative to each other in one SSB is not to be changed [</w:t>
      </w:r>
      <w:r w:rsidR="00851FEF" w:rsidRPr="00BE747B">
        <w:rPr>
          <w:lang w:val="en-GB" w:eastAsia="zh-CN"/>
        </w:rPr>
        <w:t>4</w:t>
      </w:r>
      <w:r w:rsidRPr="00BE747B">
        <w:rPr>
          <w:lang w:val="en-GB" w:eastAsia="zh-CN"/>
        </w:rPr>
        <w:t>]</w:t>
      </w:r>
      <w:r w:rsidR="00844FEC" w:rsidRPr="00BE747B">
        <w:rPr>
          <w:lang w:val="en-GB" w:eastAsia="zh-CN"/>
        </w:rPr>
        <w:t>.</w:t>
      </w:r>
      <w:r w:rsidR="00844FEC">
        <w:rPr>
          <w:lang w:val="en-GB" w:eastAsia="zh-CN"/>
        </w:rPr>
        <w:t xml:space="preserve"> </w:t>
      </w:r>
    </w:p>
    <w:tbl>
      <w:tblPr>
        <w:tblStyle w:val="ad"/>
        <w:tblW w:w="0" w:type="auto"/>
        <w:tblLook w:val="04A0" w:firstRow="1" w:lastRow="0" w:firstColumn="1" w:lastColumn="0" w:noHBand="0" w:noVBand="1"/>
      </w:tblPr>
      <w:tblGrid>
        <w:gridCol w:w="9307"/>
      </w:tblGrid>
      <w:tr w:rsidR="00F52A2D" w14:paraId="315945BC" w14:textId="77777777" w:rsidTr="00F52A2D">
        <w:tc>
          <w:tcPr>
            <w:tcW w:w="9307" w:type="dxa"/>
          </w:tcPr>
          <w:p w14:paraId="48D50BBF" w14:textId="77777777" w:rsidR="00F52A2D" w:rsidRPr="001243DE" w:rsidRDefault="00F52A2D" w:rsidP="00F52A2D">
            <w:pPr>
              <w:rPr>
                <w:rFonts w:cs="Times"/>
                <w:szCs w:val="20"/>
                <w:u w:val="single"/>
                <w:lang w:eastAsia="x-none"/>
              </w:rPr>
            </w:pPr>
            <w:r w:rsidRPr="001243DE">
              <w:rPr>
                <w:rFonts w:cs="Times"/>
                <w:szCs w:val="20"/>
                <w:u w:val="single"/>
                <w:lang w:eastAsia="x-none"/>
              </w:rPr>
              <w:t>Conclusion:</w:t>
            </w:r>
          </w:p>
          <w:p w14:paraId="7B817B04" w14:textId="4F86AEF9" w:rsidR="00F52A2D" w:rsidRPr="00F52A2D" w:rsidRDefault="00F52A2D" w:rsidP="004A48A4">
            <w:pPr>
              <w:rPr>
                <w:rFonts w:cs="Times"/>
                <w:szCs w:val="20"/>
                <w:lang w:eastAsia="x-none"/>
              </w:rPr>
            </w:pPr>
            <w:r w:rsidRPr="001243DE">
              <w:rPr>
                <w:rFonts w:cs="Times"/>
                <w:szCs w:val="20"/>
                <w:lang w:eastAsia="x-none"/>
              </w:rPr>
              <w:t>No changes are required to the time and frequency position of the PSS/SSS/PBCH relative to each other in one PSS/SSS/PBCH block.</w:t>
            </w:r>
          </w:p>
        </w:tc>
      </w:tr>
    </w:tbl>
    <w:p w14:paraId="3702F279" w14:textId="77777777" w:rsidR="00F52A2D" w:rsidRPr="00BA6737" w:rsidRDefault="00F52A2D" w:rsidP="004A48A4">
      <w:pPr>
        <w:rPr>
          <w:lang w:eastAsia="zh-CN"/>
        </w:rPr>
      </w:pPr>
    </w:p>
    <w:p w14:paraId="69313BE7" w14:textId="7034B708" w:rsidR="00B70152" w:rsidRPr="00B35A49" w:rsidRDefault="00502963" w:rsidP="00502963">
      <w:pPr>
        <w:pStyle w:val="2"/>
        <w:rPr>
          <w:lang w:eastAsia="zh-CN"/>
        </w:rPr>
      </w:pPr>
      <w:r>
        <w:rPr>
          <w:lang w:eastAsia="zh-CN"/>
        </w:rPr>
        <w:t>RMSI PDCCH/PDSCH within DRS</w:t>
      </w:r>
    </w:p>
    <w:p w14:paraId="4962D366" w14:textId="347CC931" w:rsidR="00913FF3" w:rsidRPr="00851FEF" w:rsidRDefault="00805239" w:rsidP="00B70152">
      <w:pPr>
        <w:rPr>
          <w:lang w:val="en-GB" w:eastAsia="zh-CN"/>
        </w:rPr>
      </w:pPr>
      <w:r>
        <w:rPr>
          <w:lang w:eastAsia="zh-CN"/>
        </w:rPr>
        <w:t>It was agreed that SSB and RMSI PDCCH/PDSCH could be multiplexed within DRS.</w:t>
      </w:r>
      <w:r w:rsidR="004D123E">
        <w:rPr>
          <w:rFonts w:hint="eastAsia"/>
          <w:lang w:eastAsia="zh-CN"/>
        </w:rPr>
        <w:t xml:space="preserve"> </w:t>
      </w:r>
      <w:r w:rsidR="00913FF3">
        <w:rPr>
          <w:lang w:val="en-GB" w:eastAsia="zh-CN"/>
        </w:rPr>
        <w:t xml:space="preserve">In the </w:t>
      </w:r>
      <w:r w:rsidR="00851FEF">
        <w:rPr>
          <w:lang w:val="en-GB" w:eastAsia="zh-CN"/>
        </w:rPr>
        <w:t>discussion</w:t>
      </w:r>
      <w:r w:rsidR="00913FF3">
        <w:rPr>
          <w:lang w:val="en-GB" w:eastAsia="zh-CN"/>
        </w:rPr>
        <w:t xml:space="preserve"> of contribution, we </w:t>
      </w:r>
      <w:r w:rsidR="00BF38C6">
        <w:rPr>
          <w:lang w:val="en-GB" w:eastAsia="zh-CN"/>
        </w:rPr>
        <w:t>will assume</w:t>
      </w:r>
      <w:r w:rsidR="005D0F6F">
        <w:rPr>
          <w:lang w:val="en-GB" w:eastAsia="zh-CN"/>
        </w:rPr>
        <w:t xml:space="preserve"> that subcarrier spacing of SSB an</w:t>
      </w:r>
      <w:r w:rsidR="00BF38C6">
        <w:rPr>
          <w:lang w:val="en-GB" w:eastAsia="zh-CN"/>
        </w:rPr>
        <w:t xml:space="preserve">d RMSI PDCCH/PDSCH are the same, due to </w:t>
      </w:r>
      <w:r w:rsidR="005D0F6F">
        <w:rPr>
          <w:lang w:val="en-GB" w:eastAsia="zh-CN"/>
        </w:rPr>
        <w:t>limit</w:t>
      </w:r>
      <w:r w:rsidR="00BF38C6">
        <w:rPr>
          <w:lang w:val="en-GB" w:eastAsia="zh-CN"/>
        </w:rPr>
        <w:t xml:space="preserve"> of</w:t>
      </w:r>
      <w:r w:rsidR="005D0F6F">
        <w:rPr>
          <w:lang w:val="en-GB" w:eastAsia="zh-CN"/>
        </w:rPr>
        <w:t xml:space="preserve"> paper length</w:t>
      </w:r>
      <w:r w:rsidR="00913FF3">
        <w:rPr>
          <w:lang w:val="en-GB" w:eastAsia="zh-CN"/>
        </w:rPr>
        <w:t>.</w:t>
      </w:r>
      <w:r w:rsidR="005D0F6F">
        <w:rPr>
          <w:lang w:val="en-GB" w:eastAsia="zh-CN"/>
        </w:rPr>
        <w:t xml:space="preserve"> </w:t>
      </w:r>
      <w:r w:rsidR="00851FEF">
        <w:rPr>
          <w:lang w:val="en-GB" w:eastAsia="zh-CN"/>
        </w:rPr>
        <w:t>D</w:t>
      </w:r>
      <w:r w:rsidR="005D0F6F">
        <w:rPr>
          <w:lang w:val="en-GB" w:eastAsia="zh-CN"/>
        </w:rPr>
        <w:t>ifferent subcarrier spacing of SSB and RMSI PDCCH/PDSCH is not excluded.</w:t>
      </w:r>
    </w:p>
    <w:p w14:paraId="20C9DF46" w14:textId="65CC3199" w:rsidR="00913FF3" w:rsidRPr="00913FF3" w:rsidRDefault="00851FEF" w:rsidP="00B70152">
      <w:pPr>
        <w:rPr>
          <w:lang w:val="en-GB" w:eastAsia="zh-CN"/>
        </w:rPr>
      </w:pPr>
      <w:r>
        <w:rPr>
          <w:lang w:val="en-GB" w:eastAsia="zh-CN"/>
        </w:rPr>
        <w:t xml:space="preserve">Further, </w:t>
      </w:r>
      <w:r>
        <w:rPr>
          <w:lang w:eastAsia="zh-CN"/>
        </w:rPr>
        <w:t>w</w:t>
      </w:r>
      <w:r w:rsidR="00BF38C6">
        <w:rPr>
          <w:lang w:eastAsia="zh-CN"/>
        </w:rPr>
        <w:t xml:space="preserve">e will only discuss </w:t>
      </w:r>
      <w:r w:rsidR="008A02C2" w:rsidRPr="000D29D7">
        <w:rPr>
          <w:lang w:eastAsia="zh-CN"/>
        </w:rPr>
        <w:t>“SSB/CORESET multiplexing pattern 1”.</w:t>
      </w:r>
    </w:p>
    <w:p w14:paraId="108655CF" w14:textId="28BB9792" w:rsidR="00167187" w:rsidRDefault="00167187" w:rsidP="00DE1B92">
      <w:pPr>
        <w:rPr>
          <w:lang w:eastAsia="zh-CN"/>
        </w:rPr>
      </w:pPr>
    </w:p>
    <w:p w14:paraId="77C8CD48" w14:textId="6D784CB9" w:rsidR="000F6107" w:rsidRDefault="000F6107" w:rsidP="008A02C2">
      <w:pPr>
        <w:pStyle w:val="30"/>
        <w:rPr>
          <w:bCs/>
          <w:lang w:eastAsia="zh-CN"/>
        </w:rPr>
      </w:pPr>
      <w:r w:rsidRPr="00BF2933">
        <w:rPr>
          <w:lang w:eastAsia="zh-CN"/>
        </w:rPr>
        <w:t>“SSB/CORESET multiplexing pattern 1”</w:t>
      </w:r>
    </w:p>
    <w:p w14:paraId="7A26B02A" w14:textId="578D43CF" w:rsidR="006B4E30" w:rsidRPr="00805239" w:rsidRDefault="006B4E30" w:rsidP="00B80CA0">
      <w:r>
        <w:rPr>
          <w:lang w:eastAsia="zh-CN"/>
        </w:rPr>
        <w:t xml:space="preserve">For “SSB/CORESET multiplexing pattern 1”, SSB and RMSI </w:t>
      </w:r>
      <w:r w:rsidR="00913FF3">
        <w:rPr>
          <w:lang w:eastAsia="zh-CN"/>
        </w:rPr>
        <w:t>PDCCH</w:t>
      </w:r>
      <w:r>
        <w:rPr>
          <w:lang w:eastAsia="zh-CN"/>
        </w:rPr>
        <w:t xml:space="preserve"> are TDMed</w:t>
      </w:r>
      <w:r w:rsidR="00BF2933">
        <w:rPr>
          <w:lang w:eastAsia="zh-CN"/>
        </w:rPr>
        <w:t xml:space="preserve"> with group offset 0</w:t>
      </w:r>
      <w:r w:rsidR="005D0F6F">
        <w:rPr>
          <w:lang w:eastAsia="zh-CN"/>
        </w:rPr>
        <w:t>.</w:t>
      </w:r>
    </w:p>
    <w:p w14:paraId="6BA63EF6" w14:textId="6D58AB78" w:rsidR="0010105C" w:rsidRDefault="00913FF3" w:rsidP="00B65A18">
      <w:pPr>
        <w:rPr>
          <w:lang w:eastAsia="zh-CN"/>
        </w:rPr>
      </w:pPr>
      <w:r>
        <w:rPr>
          <w:rFonts w:cs="Arial"/>
          <w:kern w:val="24"/>
        </w:rPr>
        <w:t xml:space="preserve">Regarding the number of </w:t>
      </w:r>
      <w:r>
        <w:rPr>
          <w:lang w:eastAsia="zh-CN"/>
        </w:rPr>
        <w:t>RMSI PDCCH</w:t>
      </w:r>
      <w:r w:rsidR="005D0F6F">
        <w:rPr>
          <w:lang w:eastAsia="zh-CN"/>
        </w:rPr>
        <w:t xml:space="preserve"> monitoring occasions per slot</w:t>
      </w:r>
      <w:r w:rsidR="007A45C5">
        <w:rPr>
          <w:lang w:eastAsia="zh-CN"/>
        </w:rPr>
        <w:t xml:space="preserve">, </w:t>
      </w:r>
      <w:r>
        <w:rPr>
          <w:lang w:eastAsia="zh-CN"/>
        </w:rPr>
        <w:t xml:space="preserve">the candidate </w:t>
      </w:r>
      <w:r w:rsidR="00473AA5">
        <w:rPr>
          <w:lang w:eastAsia="zh-CN"/>
        </w:rPr>
        <w:t>value</w:t>
      </w:r>
      <w:r>
        <w:rPr>
          <w:lang w:eastAsia="zh-CN"/>
        </w:rPr>
        <w:t xml:space="preserve"> can be 1 and 2.</w:t>
      </w:r>
      <w:r w:rsidR="007A45C5">
        <w:rPr>
          <w:lang w:eastAsia="zh-CN"/>
        </w:rPr>
        <w:t xml:space="preserve"> The </w:t>
      </w:r>
      <w:r w:rsidR="00473AA5">
        <w:rPr>
          <w:lang w:eastAsia="zh-CN"/>
        </w:rPr>
        <w:t>benefit of supporting the value</w:t>
      </w:r>
      <w:r w:rsidR="007A45C5">
        <w:rPr>
          <w:lang w:eastAsia="zh-CN"/>
        </w:rPr>
        <w:t xml:space="preserve"> 1 </w:t>
      </w:r>
      <w:r w:rsidR="00D6156E">
        <w:rPr>
          <w:lang w:eastAsia="zh-CN"/>
        </w:rPr>
        <w:t>is that</w:t>
      </w:r>
      <w:r w:rsidR="007A45C5">
        <w:rPr>
          <w:lang w:eastAsia="zh-CN"/>
        </w:rPr>
        <w:t xml:space="preserve"> associating </w:t>
      </w:r>
      <w:r w:rsidR="005D0F6F">
        <w:rPr>
          <w:lang w:eastAsia="zh-CN"/>
        </w:rPr>
        <w:t>one</w:t>
      </w:r>
      <w:r w:rsidR="007A45C5">
        <w:rPr>
          <w:lang w:eastAsia="zh-CN"/>
        </w:rPr>
        <w:t xml:space="preserve"> RMSI PDCCH monitoring occasion with each SSB</w:t>
      </w:r>
      <w:r w:rsidR="00D6156E">
        <w:rPr>
          <w:lang w:eastAsia="zh-CN"/>
        </w:rPr>
        <w:t xml:space="preserve"> can be realized</w:t>
      </w:r>
      <w:r w:rsidR="007A45C5">
        <w:rPr>
          <w:lang w:eastAsia="zh-CN"/>
        </w:rPr>
        <w:t xml:space="preserve">. </w:t>
      </w:r>
    </w:p>
    <w:p w14:paraId="187C7A7F" w14:textId="2C95BE29" w:rsidR="008A02C2" w:rsidRDefault="00BE747B" w:rsidP="00473AA5">
      <w:pPr>
        <w:jc w:val="center"/>
      </w:pPr>
      <w:r>
        <w:object w:dxaOrig="5605" w:dyaOrig="3276" w14:anchorId="0551F9AA">
          <v:shape id="_x0000_i1028" type="#_x0000_t75" style="width:280.5pt;height:163.5pt" o:ole="">
            <v:imagedata r:id="rId14" o:title=""/>
          </v:shape>
          <o:OLEObject Type="Embed" ProgID="Excel.Sheet.12" ShapeID="_x0000_i1028" DrawAspect="Content" ObjectID="_1611779430" r:id="rId15"/>
        </w:object>
      </w:r>
    </w:p>
    <w:p w14:paraId="5C31E4A5" w14:textId="0345637D" w:rsidR="00473AA5" w:rsidRPr="00805239" w:rsidRDefault="00473AA5" w:rsidP="00473AA5">
      <w:pPr>
        <w:jc w:val="center"/>
      </w:pPr>
      <w:r>
        <w:t xml:space="preserve">Figure </w:t>
      </w:r>
      <w:r w:rsidR="00851FEF" w:rsidRPr="00BE747B">
        <w:t>3</w:t>
      </w:r>
      <w:r w:rsidRPr="00BE747B">
        <w:t>:</w:t>
      </w:r>
      <w:r w:rsidR="00B80CA0" w:rsidRPr="00BE747B">
        <w:t xml:space="preserve"> E</w:t>
      </w:r>
      <w:r>
        <w:t xml:space="preserve">xamples of </w:t>
      </w:r>
      <w:r>
        <w:rPr>
          <w:lang w:eastAsia="zh-CN"/>
        </w:rPr>
        <w:t>“SSB/CORESET multiplexing pattern 1”</w:t>
      </w:r>
    </w:p>
    <w:p w14:paraId="2997E28F" w14:textId="3A3546EF" w:rsidR="00A24952" w:rsidRPr="0050367C" w:rsidRDefault="00497289" w:rsidP="00A24952">
      <w:pPr>
        <w:rPr>
          <w:b/>
          <w:i/>
          <w:lang w:eastAsia="zh-CN"/>
        </w:rPr>
      </w:pPr>
      <w:r>
        <w:rPr>
          <w:b/>
          <w:i/>
          <w:lang w:eastAsia="zh-CN"/>
        </w:rPr>
        <w:lastRenderedPageBreak/>
        <w:t>Observati</w:t>
      </w:r>
      <w:r w:rsidRPr="00BE747B">
        <w:rPr>
          <w:b/>
          <w:i/>
          <w:lang w:eastAsia="zh-CN"/>
        </w:rPr>
        <w:t xml:space="preserve">on </w:t>
      </w:r>
      <w:r w:rsidR="00FF0E1C" w:rsidRPr="00BE747B">
        <w:rPr>
          <w:b/>
          <w:i/>
          <w:lang w:eastAsia="zh-CN"/>
        </w:rPr>
        <w:t>5</w:t>
      </w:r>
      <w:r w:rsidR="00ED49C9" w:rsidRPr="00BE747B">
        <w:rPr>
          <w:b/>
          <w:i/>
          <w:lang w:eastAsia="zh-CN"/>
        </w:rPr>
        <w:t xml:space="preserve">: </w:t>
      </w:r>
      <w:r w:rsidR="00355D14" w:rsidRPr="00BE747B">
        <w:rPr>
          <w:b/>
          <w:i/>
          <w:lang w:eastAsia="zh-CN"/>
        </w:rPr>
        <w:t>For SSB/CORESET multiplexing pattern 1</w:t>
      </w:r>
      <w:r w:rsidR="007A7E77" w:rsidRPr="00BE747B">
        <w:rPr>
          <w:b/>
          <w:i/>
          <w:lang w:eastAsia="zh-CN"/>
        </w:rPr>
        <w:t xml:space="preserve"> in NR-U SA</w:t>
      </w:r>
      <w:r w:rsidR="00355D14" w:rsidRPr="00BE747B">
        <w:rPr>
          <w:b/>
          <w:i/>
          <w:lang w:eastAsia="zh-CN"/>
        </w:rPr>
        <w:t xml:space="preserve">, </w:t>
      </w:r>
      <w:r w:rsidR="00473AA5" w:rsidRPr="00BE747B">
        <w:rPr>
          <w:b/>
          <w:i/>
          <w:lang w:eastAsia="zh-CN"/>
        </w:rPr>
        <w:t xml:space="preserve">RMSI PDCCH can be </w:t>
      </w:r>
      <w:r w:rsidR="00355D14" w:rsidRPr="00BE747B">
        <w:rPr>
          <w:b/>
          <w:i/>
          <w:lang w:eastAsia="zh-CN"/>
        </w:rPr>
        <w:t>configured</w:t>
      </w:r>
      <w:r w:rsidR="00833013" w:rsidRPr="00BE747B">
        <w:rPr>
          <w:b/>
          <w:i/>
          <w:lang w:eastAsia="zh-CN"/>
        </w:rPr>
        <w:t xml:space="preserve"> throug</w:t>
      </w:r>
      <w:r w:rsidR="00833013">
        <w:rPr>
          <w:b/>
          <w:i/>
          <w:lang w:eastAsia="zh-CN"/>
        </w:rPr>
        <w:t>h</w:t>
      </w:r>
      <w:r w:rsidR="00473AA5" w:rsidRPr="00473AA5">
        <w:rPr>
          <w:b/>
          <w:i/>
          <w:lang w:eastAsia="zh-CN"/>
        </w:rPr>
        <w:t xml:space="preserve"> </w:t>
      </w:r>
      <w:r w:rsidR="00833013" w:rsidRPr="00833013">
        <w:rPr>
          <w:b/>
          <w:i/>
          <w:lang w:eastAsia="zh-CN"/>
        </w:rPr>
        <w:t>the table of multiplexing between SSB and RMSI PDCCH in time domain</w:t>
      </w:r>
      <w:r w:rsidR="00473AA5" w:rsidRPr="00473AA5">
        <w:rPr>
          <w:b/>
          <w:i/>
          <w:lang w:eastAsia="zh-CN"/>
        </w:rPr>
        <w:t xml:space="preserve"> defined in Clause 13 </w:t>
      </w:r>
      <w:r w:rsidR="00851FEF">
        <w:rPr>
          <w:b/>
          <w:i/>
          <w:lang w:eastAsia="zh-CN"/>
        </w:rPr>
        <w:t>of</w:t>
      </w:r>
      <w:r w:rsidR="00473AA5" w:rsidRPr="00473AA5">
        <w:rPr>
          <w:b/>
          <w:i/>
          <w:lang w:eastAsia="zh-CN"/>
        </w:rPr>
        <w:t xml:space="preserve"> 38.213</w:t>
      </w:r>
      <w:r w:rsidR="00ED49C9" w:rsidRPr="00B35A49">
        <w:rPr>
          <w:b/>
          <w:i/>
          <w:lang w:eastAsia="zh-CN"/>
        </w:rPr>
        <w:t>.</w:t>
      </w:r>
    </w:p>
    <w:p w14:paraId="33F5209B" w14:textId="77777777" w:rsidR="0051766A" w:rsidRDefault="0051766A" w:rsidP="00FF0E1C">
      <w:pPr>
        <w:rPr>
          <w:lang w:val="en-GB" w:eastAsia="zh-CN"/>
        </w:rPr>
      </w:pPr>
    </w:p>
    <w:p w14:paraId="11344794" w14:textId="058EF6CC" w:rsidR="005D0F6F" w:rsidRDefault="0051766A" w:rsidP="00FF0E1C">
      <w:pPr>
        <w:rPr>
          <w:lang w:val="en-GB" w:eastAsia="zh-CN"/>
        </w:rPr>
      </w:pPr>
      <w:r>
        <w:rPr>
          <w:lang w:val="en-GB" w:eastAsia="zh-CN"/>
        </w:rPr>
        <w:t>As an enhancement, i</w:t>
      </w:r>
      <w:r w:rsidR="00BA5804">
        <w:rPr>
          <w:lang w:val="en-GB" w:eastAsia="zh-CN"/>
        </w:rPr>
        <w:t>t was agreed in RAN1 Ad Hoc 1901 that h</w:t>
      </w:r>
      <w:r w:rsidR="00667CC3">
        <w:rPr>
          <w:lang w:val="en-GB" w:eastAsia="zh-CN"/>
        </w:rPr>
        <w:t>alf-s</w:t>
      </w:r>
      <w:r w:rsidR="005D0F6F">
        <w:rPr>
          <w:lang w:val="en-GB" w:eastAsia="zh-CN"/>
        </w:rPr>
        <w:t>lot RMSI PDC</w:t>
      </w:r>
      <w:r w:rsidR="00FF0E1C">
        <w:rPr>
          <w:lang w:val="en-GB" w:eastAsia="zh-CN"/>
        </w:rPr>
        <w:t xml:space="preserve">CH </w:t>
      </w:r>
      <w:r w:rsidR="00BA5804">
        <w:rPr>
          <w:lang w:val="en-GB" w:eastAsia="zh-CN"/>
        </w:rPr>
        <w:t>is</w:t>
      </w:r>
      <w:r w:rsidR="00FF0E1C">
        <w:rPr>
          <w:lang w:val="en-GB" w:eastAsia="zh-CN"/>
        </w:rPr>
        <w:t xml:space="preserve"> supporte</w:t>
      </w:r>
      <w:r w:rsidR="00FF0E1C" w:rsidRPr="00307D73">
        <w:rPr>
          <w:lang w:val="en-GB" w:eastAsia="zh-CN"/>
        </w:rPr>
        <w:t>d</w:t>
      </w:r>
      <w:r w:rsidR="00851FEF" w:rsidRPr="00307D73">
        <w:rPr>
          <w:lang w:val="en-GB" w:eastAsia="zh-CN"/>
        </w:rPr>
        <w:t xml:space="preserve"> [4]</w:t>
      </w:r>
      <w:r w:rsidR="00D6156E" w:rsidRPr="00307D73">
        <w:rPr>
          <w:lang w:val="en-GB" w:eastAsia="zh-CN"/>
        </w:rPr>
        <w:t xml:space="preserve">. </w:t>
      </w:r>
      <w:r w:rsidR="00851FEF" w:rsidRPr="00307D73">
        <w:rPr>
          <w:lang w:val="en-GB" w:eastAsia="zh-CN"/>
        </w:rPr>
        <w:t>In</w:t>
      </w:r>
      <w:r w:rsidR="00851FEF">
        <w:rPr>
          <w:lang w:val="en-GB" w:eastAsia="zh-CN"/>
        </w:rPr>
        <w:t xml:space="preserve"> our view, the enhancement can support block structure of SSB and RMSI.</w:t>
      </w:r>
    </w:p>
    <w:tbl>
      <w:tblPr>
        <w:tblStyle w:val="ad"/>
        <w:tblW w:w="0" w:type="auto"/>
        <w:tblLook w:val="04A0" w:firstRow="1" w:lastRow="0" w:firstColumn="1" w:lastColumn="0" w:noHBand="0" w:noVBand="1"/>
      </w:tblPr>
      <w:tblGrid>
        <w:gridCol w:w="9307"/>
      </w:tblGrid>
      <w:tr w:rsidR="00BA5804" w14:paraId="116ABDD7" w14:textId="77777777" w:rsidTr="00BA5804">
        <w:tc>
          <w:tcPr>
            <w:tcW w:w="9307" w:type="dxa"/>
          </w:tcPr>
          <w:p w14:paraId="4701ADE8" w14:textId="77777777" w:rsidR="00BA5804" w:rsidRPr="001243DE" w:rsidRDefault="00BA5804" w:rsidP="00BA5804">
            <w:pPr>
              <w:rPr>
                <w:rFonts w:cs="Times"/>
                <w:szCs w:val="20"/>
                <w:lang w:eastAsia="x-none"/>
              </w:rPr>
            </w:pPr>
            <w:r w:rsidRPr="001243DE">
              <w:rPr>
                <w:rFonts w:cs="Times"/>
                <w:szCs w:val="20"/>
                <w:highlight w:val="green"/>
                <w:lang w:eastAsia="x-none"/>
              </w:rPr>
              <w:t>Agreement:</w:t>
            </w:r>
          </w:p>
          <w:p w14:paraId="26797E17" w14:textId="77777777" w:rsidR="00BA5804" w:rsidRPr="001243DE" w:rsidRDefault="00BA5804" w:rsidP="00BA5804">
            <w:pPr>
              <w:rPr>
                <w:rFonts w:cs="Times"/>
                <w:szCs w:val="20"/>
                <w:lang w:eastAsia="x-none"/>
              </w:rPr>
            </w:pPr>
            <w:r w:rsidRPr="001243DE">
              <w:rPr>
                <w:rFonts w:cs="Times"/>
                <w:szCs w:val="20"/>
                <w:lang w:eastAsia="x-none"/>
              </w:rPr>
              <w:t>The Type0-PDCCH monitoring configuration for NR-U should satisfy at least the following properties:</w:t>
            </w:r>
          </w:p>
          <w:p w14:paraId="1DE705E9" w14:textId="77777777" w:rsidR="00BA5804" w:rsidRPr="001243DE" w:rsidRDefault="00BA5804" w:rsidP="00BA5804">
            <w:pPr>
              <w:numPr>
                <w:ilvl w:val="0"/>
                <w:numId w:val="47"/>
              </w:numPr>
              <w:autoSpaceDE/>
              <w:autoSpaceDN/>
              <w:adjustRightInd/>
              <w:snapToGrid/>
              <w:spacing w:after="0"/>
              <w:jc w:val="left"/>
              <w:rPr>
                <w:rFonts w:cs="Times"/>
                <w:szCs w:val="20"/>
                <w:lang w:eastAsia="x-none"/>
              </w:rPr>
            </w:pPr>
            <w:r w:rsidRPr="001243DE">
              <w:rPr>
                <w:rFonts w:cs="Times"/>
                <w:szCs w:val="20"/>
                <w:lang w:eastAsia="x-none"/>
              </w:rPr>
              <w:t>TDM of Type0-PDCCH and SSB similar to existing pattern 1 (already agreed)</w:t>
            </w:r>
          </w:p>
          <w:p w14:paraId="42DA6F0C" w14:textId="77777777" w:rsidR="00BA5804" w:rsidRPr="001243DE" w:rsidRDefault="00BA5804" w:rsidP="00BA5804">
            <w:pPr>
              <w:numPr>
                <w:ilvl w:val="0"/>
                <w:numId w:val="47"/>
              </w:numPr>
              <w:autoSpaceDE/>
              <w:autoSpaceDN/>
              <w:adjustRightInd/>
              <w:snapToGrid/>
              <w:spacing w:after="0"/>
              <w:jc w:val="left"/>
              <w:rPr>
                <w:rFonts w:cs="Times"/>
                <w:szCs w:val="20"/>
                <w:lang w:eastAsia="x-none"/>
              </w:rPr>
            </w:pPr>
            <w:r w:rsidRPr="001243DE">
              <w:rPr>
                <w:rFonts w:cs="Times"/>
                <w:szCs w:val="20"/>
                <w:lang w:eastAsia="x-none"/>
              </w:rPr>
              <w:t>Support the monitoring of Type0 PDCCH of the 2</w:t>
            </w:r>
            <w:r w:rsidRPr="001243DE">
              <w:rPr>
                <w:rFonts w:cs="Times"/>
                <w:szCs w:val="20"/>
                <w:vertAlign w:val="superscript"/>
                <w:lang w:eastAsia="x-none"/>
              </w:rPr>
              <w:t>nd</w:t>
            </w:r>
            <w:r w:rsidRPr="001243DE">
              <w:rPr>
                <w:rFonts w:cs="Times"/>
                <w:szCs w:val="20"/>
                <w:lang w:eastAsia="x-none"/>
              </w:rPr>
              <w:t xml:space="preserve"> SSB position in a slot in the gap between 1</w:t>
            </w:r>
            <w:r w:rsidRPr="001243DE">
              <w:rPr>
                <w:rFonts w:cs="Times"/>
                <w:szCs w:val="20"/>
                <w:vertAlign w:val="superscript"/>
                <w:lang w:eastAsia="x-none"/>
              </w:rPr>
              <w:t>st</w:t>
            </w:r>
            <w:r w:rsidRPr="001243DE">
              <w:rPr>
                <w:rFonts w:cs="Times"/>
                <w:szCs w:val="20"/>
                <w:lang w:eastAsia="x-none"/>
              </w:rPr>
              <w:t xml:space="preserve"> and 2</w:t>
            </w:r>
            <w:r w:rsidRPr="001243DE">
              <w:rPr>
                <w:rFonts w:cs="Times"/>
                <w:szCs w:val="20"/>
                <w:vertAlign w:val="superscript"/>
                <w:lang w:eastAsia="x-none"/>
              </w:rPr>
              <w:t>nd</w:t>
            </w:r>
            <w:r w:rsidRPr="001243DE">
              <w:rPr>
                <w:rFonts w:cs="Times"/>
                <w:szCs w:val="20"/>
                <w:lang w:eastAsia="x-none"/>
              </w:rPr>
              <w:t xml:space="preserve"> SSB within the slot</w:t>
            </w:r>
          </w:p>
          <w:p w14:paraId="50E2EA10" w14:textId="77777777" w:rsidR="00BA5804" w:rsidRPr="001243DE" w:rsidRDefault="00BA5804" w:rsidP="00BA5804">
            <w:pPr>
              <w:numPr>
                <w:ilvl w:val="1"/>
                <w:numId w:val="47"/>
              </w:numPr>
              <w:autoSpaceDE/>
              <w:autoSpaceDN/>
              <w:adjustRightInd/>
              <w:snapToGrid/>
              <w:spacing w:after="0"/>
              <w:jc w:val="left"/>
              <w:rPr>
                <w:rFonts w:cs="Times"/>
                <w:szCs w:val="20"/>
                <w:lang w:eastAsia="x-none"/>
              </w:rPr>
            </w:pPr>
            <w:r w:rsidRPr="001243DE">
              <w:rPr>
                <w:rFonts w:cs="Times"/>
                <w:szCs w:val="20"/>
                <w:lang w:eastAsia="x-none"/>
              </w:rPr>
              <w:t>FFS start at symbol #6 of #7 or both</w:t>
            </w:r>
          </w:p>
          <w:p w14:paraId="4C090752" w14:textId="7FDD5302" w:rsidR="00BA5804" w:rsidRPr="00BA5804" w:rsidRDefault="00BA5804" w:rsidP="00FF0E1C">
            <w:pPr>
              <w:numPr>
                <w:ilvl w:val="0"/>
                <w:numId w:val="47"/>
              </w:numPr>
              <w:autoSpaceDE/>
              <w:autoSpaceDN/>
              <w:adjustRightInd/>
              <w:snapToGrid/>
              <w:spacing w:after="0"/>
              <w:jc w:val="left"/>
              <w:rPr>
                <w:rFonts w:cs="Times"/>
                <w:szCs w:val="20"/>
                <w:lang w:eastAsia="x-none"/>
              </w:rPr>
            </w:pPr>
            <w:r w:rsidRPr="001243DE">
              <w:rPr>
                <w:rFonts w:cs="Times"/>
                <w:szCs w:val="20"/>
                <w:lang w:eastAsia="x-none"/>
              </w:rPr>
              <w:t>FFS: The Type0-PDCCH candidates associated with an SSB are confined within a slot carrying the associated SSB (with the same QCL assumptions)</w:t>
            </w:r>
          </w:p>
        </w:tc>
      </w:tr>
    </w:tbl>
    <w:p w14:paraId="131D0D0E" w14:textId="496E2619" w:rsidR="00BA5804" w:rsidRPr="00FF0E1C" w:rsidRDefault="00BA5804" w:rsidP="00FF0E1C">
      <w:pPr>
        <w:rPr>
          <w:lang w:val="en-GB" w:eastAsia="zh-CN"/>
        </w:rPr>
      </w:pPr>
      <w:r>
        <w:rPr>
          <w:lang w:val="en-GB" w:eastAsia="zh-CN"/>
        </w:rPr>
        <w:t>H</w:t>
      </w:r>
      <w:r>
        <w:rPr>
          <w:rFonts w:hint="eastAsia"/>
          <w:lang w:val="en-GB" w:eastAsia="zh-CN"/>
        </w:rPr>
        <w:t>owever,</w:t>
      </w:r>
      <w:r>
        <w:rPr>
          <w:lang w:val="en-GB" w:eastAsia="zh-CN"/>
        </w:rPr>
        <w:t xml:space="preserve"> it is still open that whether RMSI PDCCH of the 2</w:t>
      </w:r>
      <w:r w:rsidRPr="00BA5804">
        <w:rPr>
          <w:vertAlign w:val="superscript"/>
          <w:lang w:val="en-GB" w:eastAsia="zh-CN"/>
        </w:rPr>
        <w:t>nd</w:t>
      </w:r>
      <w:r>
        <w:rPr>
          <w:lang w:val="en-GB" w:eastAsia="zh-CN"/>
        </w:rPr>
        <w:t xml:space="preserve"> SSB starts at symbol #6 or #7 or both. </w:t>
      </w:r>
      <w:r w:rsidR="00454F79">
        <w:rPr>
          <w:lang w:val="en-GB" w:eastAsia="zh-CN"/>
        </w:rPr>
        <w:t>The different starting symbol positions are shown in the following figure.</w:t>
      </w:r>
    </w:p>
    <w:p w14:paraId="6CCA2504" w14:textId="4198A231" w:rsidR="008A02C2" w:rsidRDefault="00307D73" w:rsidP="00667CC3">
      <w:pPr>
        <w:jc w:val="center"/>
      </w:pPr>
      <w:r>
        <w:object w:dxaOrig="5605" w:dyaOrig="3276" w14:anchorId="1E230789">
          <v:shape id="_x0000_i1029" type="#_x0000_t75" style="width:280.5pt;height:163.5pt" o:ole="">
            <v:imagedata r:id="rId16" o:title=""/>
          </v:shape>
          <o:OLEObject Type="Embed" ProgID="Excel.Sheet.12" ShapeID="_x0000_i1029" DrawAspect="Content" ObjectID="_1611779431" r:id="rId17"/>
        </w:object>
      </w:r>
    </w:p>
    <w:p w14:paraId="01A11E05" w14:textId="6F964CA9" w:rsidR="00667CC3" w:rsidRPr="00805239" w:rsidRDefault="00851FEF" w:rsidP="00851FEF">
      <w:pPr>
        <w:pStyle w:val="af0"/>
        <w:numPr>
          <w:ilvl w:val="0"/>
          <w:numId w:val="49"/>
        </w:numPr>
        <w:ind w:firstLineChars="0"/>
        <w:jc w:val="center"/>
      </w:pPr>
      <w:r>
        <w:rPr>
          <w:lang w:val="en-GB" w:eastAsia="zh-CN"/>
        </w:rPr>
        <w:t>T</w:t>
      </w:r>
      <w:r w:rsidR="00A01A3E" w:rsidRPr="00851FEF">
        <w:rPr>
          <w:lang w:val="en-GB" w:eastAsia="zh-CN"/>
        </w:rPr>
        <w:t>he 2</w:t>
      </w:r>
      <w:r w:rsidR="00A01A3E" w:rsidRPr="00851FEF">
        <w:rPr>
          <w:vertAlign w:val="superscript"/>
          <w:lang w:val="en-GB" w:eastAsia="zh-CN"/>
        </w:rPr>
        <w:t>nd</w:t>
      </w:r>
      <w:r w:rsidR="00A01A3E" w:rsidRPr="00851FEF">
        <w:rPr>
          <w:lang w:val="en-GB" w:eastAsia="zh-CN"/>
        </w:rPr>
        <w:t xml:space="preserve"> SSB</w:t>
      </w:r>
      <w:r w:rsidR="00213326">
        <w:rPr>
          <w:lang w:eastAsia="zh-CN"/>
        </w:rPr>
        <w:t xml:space="preserve"> starting at symbol #7</w:t>
      </w:r>
    </w:p>
    <w:p w14:paraId="0E992094" w14:textId="4658C265" w:rsidR="00667CC3" w:rsidRDefault="00307D73" w:rsidP="00213326">
      <w:pPr>
        <w:jc w:val="center"/>
        <w:rPr>
          <w:lang w:eastAsia="zh-CN"/>
        </w:rPr>
      </w:pPr>
      <w:r>
        <w:rPr>
          <w:lang w:eastAsia="zh-CN"/>
        </w:rPr>
        <w:object w:dxaOrig="5605" w:dyaOrig="3276" w14:anchorId="3D2BC066">
          <v:shape id="_x0000_i1030" type="#_x0000_t75" style="width:280.5pt;height:163.5pt" o:ole="">
            <v:imagedata r:id="rId18" o:title=""/>
          </v:shape>
          <o:OLEObject Type="Embed" ProgID="Excel.Sheet.12" ShapeID="_x0000_i1030" DrawAspect="Content" ObjectID="_1611779432" r:id="rId19"/>
        </w:object>
      </w:r>
    </w:p>
    <w:p w14:paraId="7407D897" w14:textId="4881D76B" w:rsidR="00851FEF" w:rsidRDefault="00851FEF" w:rsidP="00851FEF">
      <w:pPr>
        <w:pStyle w:val="af0"/>
        <w:numPr>
          <w:ilvl w:val="0"/>
          <w:numId w:val="49"/>
        </w:numPr>
        <w:ind w:firstLineChars="0"/>
        <w:jc w:val="center"/>
        <w:rPr>
          <w:lang w:eastAsia="zh-CN"/>
        </w:rPr>
      </w:pPr>
      <w:r>
        <w:rPr>
          <w:lang w:val="en-GB" w:eastAsia="zh-CN"/>
        </w:rPr>
        <w:t>The 2</w:t>
      </w:r>
      <w:r w:rsidRPr="00BA5804">
        <w:rPr>
          <w:vertAlign w:val="superscript"/>
          <w:lang w:val="en-GB" w:eastAsia="zh-CN"/>
        </w:rPr>
        <w:t>nd</w:t>
      </w:r>
      <w:r>
        <w:rPr>
          <w:lang w:val="en-GB" w:eastAsia="zh-CN"/>
        </w:rPr>
        <w:t xml:space="preserve"> SSB</w:t>
      </w:r>
      <w:r>
        <w:rPr>
          <w:lang w:eastAsia="zh-CN"/>
        </w:rPr>
        <w:t xml:space="preserve"> starting at symbol #6</w:t>
      </w:r>
    </w:p>
    <w:p w14:paraId="51D392E1" w14:textId="7BD2DD86" w:rsidR="00213326" w:rsidRPr="00805239" w:rsidRDefault="00213326" w:rsidP="00213326">
      <w:pPr>
        <w:jc w:val="center"/>
      </w:pPr>
      <w:r>
        <w:t>Figur</w:t>
      </w:r>
      <w:r w:rsidRPr="00307D73">
        <w:t xml:space="preserve">e </w:t>
      </w:r>
      <w:r w:rsidR="00851FEF" w:rsidRPr="00307D73">
        <w:t>4</w:t>
      </w:r>
      <w:r w:rsidRPr="00307D73">
        <w:t>:</w:t>
      </w:r>
      <w:r w:rsidR="00454F79">
        <w:t xml:space="preserve"> One example</w:t>
      </w:r>
      <w:r>
        <w:t xml:space="preserve"> of </w:t>
      </w:r>
      <w:r>
        <w:rPr>
          <w:lang w:eastAsia="zh-CN"/>
        </w:rPr>
        <w:t xml:space="preserve">“SSB/CORESET multiplexing pattern 1” with </w:t>
      </w:r>
      <w:r w:rsidR="008E150F">
        <w:rPr>
          <w:lang w:val="en-GB" w:eastAsia="zh-CN"/>
        </w:rPr>
        <w:t>RMSI PDCCH</w:t>
      </w:r>
    </w:p>
    <w:p w14:paraId="6079070E" w14:textId="20E5E249" w:rsidR="00497289" w:rsidRPr="0051766A" w:rsidRDefault="00454F79" w:rsidP="00497289">
      <w:pPr>
        <w:rPr>
          <w:lang w:val="en-GB" w:eastAsia="zh-CN"/>
        </w:rPr>
      </w:pPr>
      <w:r>
        <w:rPr>
          <w:lang w:eastAsia="zh-CN"/>
        </w:rPr>
        <w:t>It can be observed that the relative positions between an SSB and the associated RMSI PDCCH in a slot are the same</w:t>
      </w:r>
      <w:r w:rsidR="00505996">
        <w:rPr>
          <w:lang w:eastAsia="zh-CN"/>
        </w:rPr>
        <w:t xml:space="preserve"> and two-symbol CORESET for RMSI PDCCH can be configured</w:t>
      </w:r>
      <w:r>
        <w:rPr>
          <w:lang w:eastAsia="zh-CN"/>
        </w:rPr>
        <w:t xml:space="preserve">, if </w:t>
      </w:r>
      <w:r w:rsidR="00A01A3E">
        <w:rPr>
          <w:lang w:val="en-GB" w:eastAsia="zh-CN"/>
        </w:rPr>
        <w:t>RMSI PDCCH of the 2</w:t>
      </w:r>
      <w:r w:rsidR="00A01A3E" w:rsidRPr="00BA5804">
        <w:rPr>
          <w:vertAlign w:val="superscript"/>
          <w:lang w:val="en-GB" w:eastAsia="zh-CN"/>
        </w:rPr>
        <w:t>nd</w:t>
      </w:r>
      <w:r w:rsidR="00A01A3E">
        <w:rPr>
          <w:lang w:val="en-GB" w:eastAsia="zh-CN"/>
        </w:rPr>
        <w:t xml:space="preserve"> SSB starts at symbol #6.</w:t>
      </w:r>
      <w:r w:rsidR="0051766A">
        <w:rPr>
          <w:rFonts w:hint="eastAsia"/>
          <w:lang w:val="en-GB" w:eastAsia="zh-CN"/>
        </w:rPr>
        <w:t xml:space="preserve"> </w:t>
      </w:r>
      <w:r w:rsidR="0051766A">
        <w:rPr>
          <w:lang w:val="en-GB" w:eastAsia="zh-CN"/>
        </w:rPr>
        <w:t xml:space="preserve">On the other hand, </w:t>
      </w:r>
      <w:r w:rsidR="0051766A">
        <w:rPr>
          <w:lang w:eastAsia="zh-CN"/>
        </w:rPr>
        <w:t>i</w:t>
      </w:r>
      <w:r w:rsidR="00C43BD0">
        <w:rPr>
          <w:rFonts w:hint="eastAsia"/>
          <w:lang w:eastAsia="zh-CN"/>
        </w:rPr>
        <w:t xml:space="preserve">t </w:t>
      </w:r>
      <w:r w:rsidR="0051766A">
        <w:rPr>
          <w:lang w:eastAsia="zh-CN"/>
        </w:rPr>
        <w:t xml:space="preserve">can be </w:t>
      </w:r>
      <w:r w:rsidR="00C43BD0">
        <w:rPr>
          <w:lang w:eastAsia="zh-CN"/>
        </w:rPr>
        <w:t>observed that there could be one symbol gap after the 1</w:t>
      </w:r>
      <w:r w:rsidR="00C43BD0" w:rsidRPr="00C43BD0">
        <w:rPr>
          <w:vertAlign w:val="superscript"/>
          <w:lang w:eastAsia="zh-CN"/>
        </w:rPr>
        <w:t>st</w:t>
      </w:r>
      <w:r w:rsidR="00C43BD0">
        <w:rPr>
          <w:lang w:eastAsia="zh-CN"/>
        </w:rPr>
        <w:t xml:space="preserve"> SSB, if RMSI PDCCH of the 2</w:t>
      </w:r>
      <w:r w:rsidR="00C43BD0" w:rsidRPr="00C43BD0">
        <w:rPr>
          <w:vertAlign w:val="superscript"/>
          <w:lang w:eastAsia="zh-CN"/>
        </w:rPr>
        <w:t>nd</w:t>
      </w:r>
      <w:r w:rsidR="00C43BD0">
        <w:rPr>
          <w:lang w:eastAsia="zh-CN"/>
        </w:rPr>
        <w:t xml:space="preserve"> SSB starts at symbol #7.</w:t>
      </w:r>
    </w:p>
    <w:p w14:paraId="759E9D8F" w14:textId="77777777" w:rsidR="00C43BD0" w:rsidRPr="00BE747B" w:rsidRDefault="00C43BD0" w:rsidP="00497289">
      <w:pPr>
        <w:rPr>
          <w:b/>
          <w:i/>
          <w:lang w:eastAsia="zh-CN"/>
        </w:rPr>
      </w:pPr>
      <w:r>
        <w:rPr>
          <w:b/>
          <w:i/>
          <w:lang w:eastAsia="zh-CN"/>
        </w:rPr>
        <w:lastRenderedPageBreak/>
        <w:t>Observ</w:t>
      </w:r>
      <w:r w:rsidRPr="00BE747B">
        <w:rPr>
          <w:b/>
          <w:i/>
          <w:lang w:eastAsia="zh-CN"/>
        </w:rPr>
        <w:t xml:space="preserve">ation 6: For SSB/CORESET multiplexing pattern 1 in NR-U SA, for half-slot RMSI PDCCH, </w:t>
      </w:r>
    </w:p>
    <w:p w14:paraId="2AE52867" w14:textId="5A88AE2C" w:rsidR="00C43BD0" w:rsidRPr="00C43BD0" w:rsidRDefault="00505996" w:rsidP="00C43BD0">
      <w:pPr>
        <w:pStyle w:val="af0"/>
        <w:numPr>
          <w:ilvl w:val="0"/>
          <w:numId w:val="35"/>
        </w:numPr>
        <w:ind w:firstLineChars="0"/>
        <w:rPr>
          <w:lang w:eastAsia="zh-CN"/>
        </w:rPr>
      </w:pPr>
      <w:r w:rsidRPr="00BE747B">
        <w:rPr>
          <w:b/>
          <w:i/>
          <w:lang w:eastAsia="zh-CN"/>
        </w:rPr>
        <w:t>If RMSI PDCCH of th</w:t>
      </w:r>
      <w:r w:rsidRPr="00C43BD0">
        <w:rPr>
          <w:b/>
          <w:i/>
          <w:lang w:eastAsia="zh-CN"/>
        </w:rPr>
        <w:t>e 2nd SSB starts at symbol #6</w:t>
      </w:r>
      <w:r>
        <w:rPr>
          <w:b/>
          <w:i/>
          <w:lang w:eastAsia="zh-CN"/>
        </w:rPr>
        <w:t xml:space="preserve">, </w:t>
      </w:r>
      <w:r w:rsidR="00C43BD0" w:rsidRPr="00C43BD0">
        <w:rPr>
          <w:b/>
          <w:i/>
          <w:lang w:eastAsia="zh-CN"/>
        </w:rPr>
        <w:t>the relative positions between an SSB and the associated RMSI</w:t>
      </w:r>
      <w:r>
        <w:rPr>
          <w:b/>
          <w:i/>
          <w:lang w:eastAsia="zh-CN"/>
        </w:rPr>
        <w:t xml:space="preserve"> PDCCH in a slot are the same</w:t>
      </w:r>
      <w:r w:rsidR="00C43BD0">
        <w:rPr>
          <w:b/>
          <w:i/>
          <w:lang w:eastAsia="zh-CN"/>
        </w:rPr>
        <w:t xml:space="preserve">, </w:t>
      </w:r>
      <w:r w:rsidRPr="00505996">
        <w:rPr>
          <w:b/>
          <w:i/>
          <w:lang w:eastAsia="zh-CN"/>
        </w:rPr>
        <w:t>and two-symbol CORESET for RMSI PDCCH can be configured</w:t>
      </w:r>
      <w:r>
        <w:rPr>
          <w:b/>
          <w:i/>
          <w:lang w:eastAsia="zh-CN"/>
        </w:rPr>
        <w:t>;</w:t>
      </w:r>
    </w:p>
    <w:p w14:paraId="256CAAF1" w14:textId="37773F98" w:rsidR="00C43BD0" w:rsidRPr="00C43BD0" w:rsidRDefault="00505996" w:rsidP="00C43BD0">
      <w:pPr>
        <w:pStyle w:val="af0"/>
        <w:numPr>
          <w:ilvl w:val="0"/>
          <w:numId w:val="35"/>
        </w:numPr>
        <w:ind w:firstLineChars="0"/>
        <w:rPr>
          <w:b/>
          <w:i/>
          <w:lang w:eastAsia="zh-CN"/>
        </w:rPr>
      </w:pPr>
      <w:r>
        <w:rPr>
          <w:b/>
          <w:i/>
          <w:lang w:eastAsia="zh-CN"/>
        </w:rPr>
        <w:t>I</w:t>
      </w:r>
      <w:r w:rsidRPr="00C43BD0">
        <w:rPr>
          <w:b/>
          <w:i/>
          <w:lang w:eastAsia="zh-CN"/>
        </w:rPr>
        <w:t>f RMSI PDCCH of the 2nd SSB</w:t>
      </w:r>
      <w:r>
        <w:rPr>
          <w:b/>
          <w:i/>
          <w:lang w:eastAsia="zh-CN"/>
        </w:rPr>
        <w:t xml:space="preserve"> starts at symbol #7, </w:t>
      </w:r>
      <w:r w:rsidR="00C43BD0" w:rsidRPr="00C43BD0">
        <w:rPr>
          <w:b/>
          <w:i/>
          <w:lang w:eastAsia="zh-CN"/>
        </w:rPr>
        <w:t>there could be o</w:t>
      </w:r>
      <w:r>
        <w:rPr>
          <w:b/>
          <w:i/>
          <w:lang w:eastAsia="zh-CN"/>
        </w:rPr>
        <w:t>ne symbol gap after the 1st SSB</w:t>
      </w:r>
      <w:r w:rsidR="00C43BD0">
        <w:rPr>
          <w:b/>
          <w:i/>
          <w:lang w:eastAsia="zh-CN"/>
        </w:rPr>
        <w:t>.</w:t>
      </w:r>
    </w:p>
    <w:p w14:paraId="5AF469D0" w14:textId="30BD85DA" w:rsidR="00181F11" w:rsidRDefault="008E150F" w:rsidP="00497289">
      <w:pPr>
        <w:rPr>
          <w:lang w:eastAsia="zh-CN"/>
        </w:rPr>
      </w:pPr>
      <w:r>
        <w:rPr>
          <w:lang w:eastAsia="zh-CN"/>
        </w:rPr>
        <w:t>Fortunately, t</w:t>
      </w:r>
      <w:r w:rsidR="0051766A" w:rsidRPr="0051766A">
        <w:rPr>
          <w:lang w:eastAsia="zh-CN"/>
        </w:rPr>
        <w:t>he table of multiplexing between SSB and RMSI PDCCH in time domain defined in Clause 13 in 38.213</w:t>
      </w:r>
      <w:r w:rsidR="0051766A">
        <w:rPr>
          <w:lang w:eastAsia="zh-CN"/>
        </w:rPr>
        <w:t xml:space="preserve"> may release some codepoints, since the number of RMSI PDCCH per slot and t</w:t>
      </w:r>
      <w:r w:rsidR="002A0739">
        <w:rPr>
          <w:lang w:eastAsia="zh-CN"/>
        </w:rPr>
        <w:t xml:space="preserve">he group offset </w:t>
      </w:r>
      <w:r w:rsidR="0051766A">
        <w:rPr>
          <w:lang w:eastAsia="zh-CN"/>
        </w:rPr>
        <w:t>are not so flexible</w:t>
      </w:r>
      <w:r w:rsidR="002A0739">
        <w:rPr>
          <w:lang w:eastAsia="zh-CN"/>
        </w:rPr>
        <w:t>. For instance, the variable M may be fixed to 1/2, and the variable O may be fixed to 0, and thus the number of available codepoints is significantly reduced</w:t>
      </w:r>
      <w:r w:rsidR="0051766A">
        <w:rPr>
          <w:lang w:eastAsia="zh-CN"/>
        </w:rPr>
        <w:t xml:space="preserve">. </w:t>
      </w:r>
    </w:p>
    <w:p w14:paraId="5EEA94F4" w14:textId="25664227" w:rsidR="00C43BD0" w:rsidRDefault="0051766A" w:rsidP="00497289">
      <w:pPr>
        <w:rPr>
          <w:lang w:eastAsia="zh-CN"/>
        </w:rPr>
      </w:pPr>
      <w:r>
        <w:rPr>
          <w:lang w:eastAsia="zh-CN"/>
        </w:rPr>
        <w:t>Therefore, the released codepoints can be used for indication of starting symbol of RMSI PDCCH of the 2</w:t>
      </w:r>
      <w:r w:rsidRPr="0051766A">
        <w:rPr>
          <w:vertAlign w:val="superscript"/>
          <w:lang w:eastAsia="zh-CN"/>
        </w:rPr>
        <w:t>nd</w:t>
      </w:r>
      <w:r>
        <w:rPr>
          <w:lang w:eastAsia="zh-CN"/>
        </w:rPr>
        <w:t xml:space="preserve"> SSB.</w:t>
      </w:r>
      <w:r w:rsidR="00AB71EE">
        <w:rPr>
          <w:lang w:eastAsia="zh-CN"/>
        </w:rPr>
        <w:t xml:space="preserve"> The below table is the table </w:t>
      </w:r>
      <w:r w:rsidR="00AB71EE" w:rsidRPr="0051766A">
        <w:rPr>
          <w:lang w:eastAsia="zh-CN"/>
        </w:rPr>
        <w:t>of multiplexing between SSB and RMSI PDCCH in time domain defined in Clause 13 in 38.213</w:t>
      </w:r>
      <w:r w:rsidR="00AB71EE">
        <w:rPr>
          <w:lang w:eastAsia="zh-CN"/>
        </w:rPr>
        <w:t xml:space="preserve"> after modification.</w:t>
      </w:r>
    </w:p>
    <w:p w14:paraId="3B1AC556" w14:textId="77777777" w:rsidR="00AB71EE" w:rsidRPr="00B916EC" w:rsidRDefault="00AB71EE" w:rsidP="00AB71EE">
      <w:pPr>
        <w:pStyle w:val="TH"/>
      </w:pPr>
      <w:r w:rsidRPr="00B916EC">
        <w:t>Table 1</w:t>
      </w:r>
      <w:r>
        <w:t>3</w:t>
      </w:r>
      <w:r w:rsidRPr="00B916EC">
        <w:t>-</w:t>
      </w:r>
      <w:r>
        <w:t>11</w:t>
      </w:r>
      <w:r w:rsidRPr="00B916EC">
        <w:t xml:space="preserve">: Parameters for PDCCH monitoring occasions for Type0-PDCCH common search space - SS/PBCH block and control resource set multiplexing </w:t>
      </w:r>
      <w:r>
        <w:t>pattern</w:t>
      </w:r>
      <w:r w:rsidRPr="00B916EC">
        <w:t xml:space="preserve"> 1 and </w:t>
      </w:r>
      <w:r w:rsidRPr="00C929BE">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61"/>
        <w:gridCol w:w="3189"/>
        <w:gridCol w:w="943"/>
        <w:gridCol w:w="3317"/>
      </w:tblGrid>
      <w:tr w:rsidR="00AB71EE" w:rsidRPr="00B916EC" w14:paraId="0FE2C22B" w14:textId="77777777" w:rsidTr="00331E3F">
        <w:trPr>
          <w:cantSplit/>
        </w:trPr>
        <w:tc>
          <w:tcPr>
            <w:tcW w:w="799" w:type="dxa"/>
            <w:tcBorders>
              <w:bottom w:val="double" w:sz="4" w:space="0" w:color="auto"/>
              <w:right w:val="double" w:sz="4" w:space="0" w:color="auto"/>
            </w:tcBorders>
            <w:shd w:val="clear" w:color="auto" w:fill="E0E0E0"/>
            <w:vAlign w:val="center"/>
          </w:tcPr>
          <w:p w14:paraId="0D11417F" w14:textId="77777777" w:rsidR="00AB71EE" w:rsidRPr="00B916EC" w:rsidRDefault="00AB71EE" w:rsidP="00331E3F">
            <w:pPr>
              <w:pStyle w:val="TAH"/>
              <w:rPr>
                <w:bCs/>
                <w:lang w:val="en-US"/>
              </w:rPr>
            </w:pPr>
            <w:r w:rsidRPr="00B916EC">
              <w:rPr>
                <w:bCs/>
                <w:lang w:val="en-US"/>
              </w:rPr>
              <w:t>Index</w:t>
            </w:r>
          </w:p>
        </w:tc>
        <w:tc>
          <w:tcPr>
            <w:tcW w:w="861" w:type="dxa"/>
            <w:tcBorders>
              <w:left w:val="double" w:sz="4" w:space="0" w:color="auto"/>
              <w:bottom w:val="double" w:sz="4" w:space="0" w:color="auto"/>
            </w:tcBorders>
            <w:shd w:val="clear" w:color="auto" w:fill="E0E0E0"/>
            <w:vAlign w:val="center"/>
          </w:tcPr>
          <w:p w14:paraId="6A0A6306" w14:textId="77777777" w:rsidR="00AB71EE" w:rsidRPr="00B916EC" w:rsidRDefault="00AB71EE" w:rsidP="00331E3F">
            <w:pPr>
              <w:pStyle w:val="TAH"/>
              <w:rPr>
                <w:bCs/>
                <w:lang w:val="en-US"/>
              </w:rPr>
            </w:pPr>
            <w:r w:rsidRPr="00B916EC">
              <w:rPr>
                <w:position w:val="-6"/>
              </w:rPr>
              <w:object w:dxaOrig="220" w:dyaOrig="240" w14:anchorId="2EB84BC4">
                <v:shape id="_x0000_i1031" type="#_x0000_t75" style="width:12pt;height:12pt" o:ole="">
                  <v:imagedata r:id="rId20" o:title=""/>
                </v:shape>
                <o:OLEObject Type="Embed" ProgID="Equation.3" ShapeID="_x0000_i1031" DrawAspect="Content" ObjectID="_1611779433" r:id="rId21"/>
              </w:object>
            </w:r>
          </w:p>
        </w:tc>
        <w:tc>
          <w:tcPr>
            <w:tcW w:w="3189" w:type="dxa"/>
            <w:tcBorders>
              <w:bottom w:val="double" w:sz="4" w:space="0" w:color="auto"/>
            </w:tcBorders>
            <w:shd w:val="clear" w:color="auto" w:fill="E0E0E0"/>
            <w:vAlign w:val="center"/>
          </w:tcPr>
          <w:p w14:paraId="2B85DEBB" w14:textId="77777777" w:rsidR="00AB71EE" w:rsidRPr="00B916EC" w:rsidRDefault="00AB71EE" w:rsidP="00331E3F">
            <w:pPr>
              <w:pStyle w:val="TAH"/>
              <w:rPr>
                <w:bCs/>
                <w:lang w:val="en-US"/>
              </w:rPr>
            </w:pPr>
            <w:r w:rsidRPr="00B916EC">
              <w:rPr>
                <w:rStyle w:val="af1"/>
                <w:rFonts w:cs="Arial"/>
                <w:szCs w:val="18"/>
              </w:rPr>
              <w:t>Number of search space sets per slot</w:t>
            </w:r>
          </w:p>
        </w:tc>
        <w:tc>
          <w:tcPr>
            <w:tcW w:w="943" w:type="dxa"/>
            <w:tcBorders>
              <w:bottom w:val="double" w:sz="4" w:space="0" w:color="auto"/>
            </w:tcBorders>
            <w:shd w:val="clear" w:color="auto" w:fill="E0E0E0"/>
            <w:vAlign w:val="center"/>
          </w:tcPr>
          <w:p w14:paraId="49BE87F2" w14:textId="77777777" w:rsidR="00AB71EE" w:rsidRPr="00B916EC" w:rsidRDefault="00AB71EE" w:rsidP="00331E3F">
            <w:pPr>
              <w:pStyle w:val="TAH"/>
              <w:rPr>
                <w:bCs/>
                <w:lang w:val="en-US"/>
              </w:rPr>
            </w:pPr>
            <w:r>
              <w:rPr>
                <w:noProof/>
                <w:position w:val="-4"/>
                <w:lang w:val="en-US" w:eastAsia="zh-CN"/>
              </w:rPr>
              <w:drawing>
                <wp:inline distT="0" distB="0" distL="0" distR="0" wp14:anchorId="1BD5B666" wp14:editId="70C32A1D">
                  <wp:extent cx="152400" cy="152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3317" w:type="dxa"/>
            <w:tcBorders>
              <w:bottom w:val="double" w:sz="4" w:space="0" w:color="auto"/>
            </w:tcBorders>
            <w:shd w:val="clear" w:color="auto" w:fill="E0E0E0"/>
            <w:vAlign w:val="center"/>
          </w:tcPr>
          <w:p w14:paraId="2D722ADA" w14:textId="77777777" w:rsidR="00AB71EE" w:rsidRPr="00B916EC" w:rsidRDefault="00AB71EE" w:rsidP="00331E3F">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AB71EE" w:rsidRPr="00B916EC" w14:paraId="4E1DBDD3" w14:textId="77777777" w:rsidTr="00331E3F">
        <w:trPr>
          <w:cantSplit/>
        </w:trPr>
        <w:tc>
          <w:tcPr>
            <w:tcW w:w="799" w:type="dxa"/>
            <w:tcBorders>
              <w:right w:val="double" w:sz="4" w:space="0" w:color="auto"/>
            </w:tcBorders>
            <w:shd w:val="clear" w:color="auto" w:fill="auto"/>
            <w:vAlign w:val="center"/>
          </w:tcPr>
          <w:p w14:paraId="093F9E5A" w14:textId="77777777" w:rsidR="00AB71EE" w:rsidRPr="00B916EC" w:rsidRDefault="00AB71EE" w:rsidP="00331E3F">
            <w:pPr>
              <w:pStyle w:val="TAC"/>
              <w:rPr>
                <w:lang w:val="en-US"/>
              </w:rPr>
            </w:pPr>
            <w:r>
              <w:rPr>
                <w:lang w:val="en-US"/>
              </w:rPr>
              <w:t>x</w:t>
            </w:r>
          </w:p>
        </w:tc>
        <w:tc>
          <w:tcPr>
            <w:tcW w:w="861" w:type="dxa"/>
            <w:tcBorders>
              <w:left w:val="double" w:sz="4" w:space="0" w:color="auto"/>
            </w:tcBorders>
            <w:vAlign w:val="center"/>
          </w:tcPr>
          <w:p w14:paraId="68AA950C" w14:textId="77777777" w:rsidR="00AB71EE" w:rsidRPr="00B916EC" w:rsidRDefault="00AB71EE" w:rsidP="00331E3F">
            <w:pPr>
              <w:pStyle w:val="TAC"/>
              <w:rPr>
                <w:lang w:val="en-US"/>
              </w:rPr>
            </w:pPr>
            <w:r w:rsidRPr="00B916EC">
              <w:rPr>
                <w:rStyle w:val="af1"/>
                <w:rFonts w:cs="Arial"/>
                <w:szCs w:val="18"/>
              </w:rPr>
              <w:t>0</w:t>
            </w:r>
          </w:p>
        </w:tc>
        <w:tc>
          <w:tcPr>
            <w:tcW w:w="3189" w:type="dxa"/>
            <w:vAlign w:val="center"/>
          </w:tcPr>
          <w:p w14:paraId="7324C998" w14:textId="77777777" w:rsidR="00AB71EE" w:rsidRPr="00B916EC" w:rsidRDefault="00AB71EE" w:rsidP="00331E3F">
            <w:pPr>
              <w:pStyle w:val="TAC"/>
              <w:rPr>
                <w:lang w:val="en-US"/>
              </w:rPr>
            </w:pPr>
            <w:r w:rsidRPr="00B916EC">
              <w:rPr>
                <w:rStyle w:val="af1"/>
                <w:rFonts w:cs="Arial"/>
                <w:szCs w:val="18"/>
              </w:rPr>
              <w:t>2</w:t>
            </w:r>
          </w:p>
        </w:tc>
        <w:tc>
          <w:tcPr>
            <w:tcW w:w="943" w:type="dxa"/>
            <w:vAlign w:val="center"/>
          </w:tcPr>
          <w:p w14:paraId="6556BD0F" w14:textId="77777777" w:rsidR="00AB71EE" w:rsidRPr="00B916EC" w:rsidRDefault="00AB71EE" w:rsidP="00331E3F">
            <w:pPr>
              <w:pStyle w:val="TAC"/>
              <w:rPr>
                <w:lang w:val="en-US"/>
              </w:rPr>
            </w:pPr>
            <w:r w:rsidRPr="00B916EC">
              <w:rPr>
                <w:rStyle w:val="af1"/>
                <w:rFonts w:cs="Arial"/>
                <w:szCs w:val="18"/>
              </w:rPr>
              <w:t>1</w:t>
            </w:r>
            <w:r>
              <w:rPr>
                <w:rStyle w:val="af1"/>
                <w:rFonts w:cs="Arial"/>
                <w:szCs w:val="18"/>
              </w:rPr>
              <w:t>/2</w:t>
            </w:r>
          </w:p>
        </w:tc>
        <w:tc>
          <w:tcPr>
            <w:tcW w:w="3317" w:type="dxa"/>
            <w:vAlign w:val="center"/>
          </w:tcPr>
          <w:p w14:paraId="4B9FD791" w14:textId="77777777" w:rsidR="00AB71EE" w:rsidRPr="00B916EC" w:rsidRDefault="00AB71EE" w:rsidP="00331E3F">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A338A2F" wp14:editId="7648D30F">
                  <wp:extent cx="76200" cy="15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62D5EA2C" wp14:editId="43858069">
                  <wp:extent cx="457200"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739C2198" wp14:editId="47C1C22C">
                  <wp:extent cx="76200" cy="152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AB71EE" w:rsidRPr="00B916EC" w14:paraId="1F63C9A4" w14:textId="77777777" w:rsidTr="00331E3F">
        <w:trPr>
          <w:cantSplit/>
        </w:trPr>
        <w:tc>
          <w:tcPr>
            <w:tcW w:w="799" w:type="dxa"/>
            <w:tcBorders>
              <w:right w:val="double" w:sz="4" w:space="0" w:color="auto"/>
            </w:tcBorders>
            <w:shd w:val="clear" w:color="auto" w:fill="auto"/>
            <w:vAlign w:val="center"/>
          </w:tcPr>
          <w:p w14:paraId="660833EC" w14:textId="77777777" w:rsidR="00AB71EE" w:rsidRPr="00B916EC" w:rsidRDefault="00AB71EE" w:rsidP="00331E3F">
            <w:pPr>
              <w:pStyle w:val="TAC"/>
            </w:pPr>
            <w:r>
              <w:rPr>
                <w:lang w:val="en-US"/>
              </w:rPr>
              <w:t>x</w:t>
            </w:r>
          </w:p>
        </w:tc>
        <w:tc>
          <w:tcPr>
            <w:tcW w:w="861" w:type="dxa"/>
            <w:tcBorders>
              <w:left w:val="double" w:sz="4" w:space="0" w:color="auto"/>
            </w:tcBorders>
            <w:vAlign w:val="center"/>
          </w:tcPr>
          <w:p w14:paraId="63BCD0A1" w14:textId="77777777" w:rsidR="00AB71EE" w:rsidRPr="00B916EC" w:rsidRDefault="00AB71EE" w:rsidP="00331E3F">
            <w:pPr>
              <w:pStyle w:val="TAC"/>
            </w:pPr>
            <w:r w:rsidRPr="00B916EC">
              <w:rPr>
                <w:rStyle w:val="af1"/>
                <w:rFonts w:cs="Arial"/>
                <w:szCs w:val="18"/>
              </w:rPr>
              <w:t>0</w:t>
            </w:r>
          </w:p>
        </w:tc>
        <w:tc>
          <w:tcPr>
            <w:tcW w:w="3189" w:type="dxa"/>
            <w:vAlign w:val="center"/>
          </w:tcPr>
          <w:p w14:paraId="5D9C9FE8" w14:textId="77777777" w:rsidR="00AB71EE" w:rsidRPr="00B916EC" w:rsidRDefault="00AB71EE" w:rsidP="00331E3F">
            <w:pPr>
              <w:pStyle w:val="TAC"/>
            </w:pPr>
            <w:r w:rsidRPr="00B916EC">
              <w:rPr>
                <w:rStyle w:val="af1"/>
                <w:rFonts w:cs="Arial"/>
                <w:szCs w:val="18"/>
              </w:rPr>
              <w:t>2</w:t>
            </w:r>
          </w:p>
        </w:tc>
        <w:tc>
          <w:tcPr>
            <w:tcW w:w="943" w:type="dxa"/>
            <w:vAlign w:val="center"/>
          </w:tcPr>
          <w:p w14:paraId="5CAF64F1" w14:textId="77777777" w:rsidR="00AB71EE" w:rsidRPr="00B916EC" w:rsidRDefault="00AB71EE" w:rsidP="00331E3F">
            <w:pPr>
              <w:pStyle w:val="TAC"/>
            </w:pPr>
            <w:r w:rsidRPr="00B916EC">
              <w:rPr>
                <w:rStyle w:val="af1"/>
                <w:rFonts w:cs="Arial"/>
                <w:szCs w:val="18"/>
              </w:rPr>
              <w:t>1</w:t>
            </w:r>
            <w:r>
              <w:rPr>
                <w:rStyle w:val="af1"/>
                <w:rFonts w:cs="Arial"/>
                <w:szCs w:val="18"/>
              </w:rPr>
              <w:t>/2</w:t>
            </w:r>
          </w:p>
        </w:tc>
        <w:tc>
          <w:tcPr>
            <w:tcW w:w="3317" w:type="dxa"/>
            <w:vAlign w:val="center"/>
          </w:tcPr>
          <w:p w14:paraId="4FC04D56" w14:textId="55DB3676" w:rsidR="00AB71EE" w:rsidRPr="00B916EC" w:rsidRDefault="00AB71EE" w:rsidP="00331E3F">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F3F71BF" wp14:editId="162CF5B7">
                  <wp:extent cx="76200"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sidRPr="00B916EC">
              <w:rPr>
                <w:rStyle w:val="af1"/>
                <w:rFonts w:cs="Arial"/>
                <w:szCs w:val="18"/>
              </w:rPr>
              <w:t>7</w:t>
            </w:r>
            <w:r>
              <w:t xml:space="preserve">, if </w:t>
            </w:r>
            <w:r>
              <w:rPr>
                <w:noProof/>
                <w:position w:val="-6"/>
                <w:lang w:val="en-US" w:eastAsia="zh-CN"/>
              </w:rPr>
              <w:drawing>
                <wp:inline distT="0" distB="0" distL="0" distR="0" wp14:anchorId="6FFB9A87" wp14:editId="77AB2E59">
                  <wp:extent cx="76200"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AB71EE" w:rsidRPr="00B916EC" w14:paraId="1191C89D" w14:textId="77777777" w:rsidTr="00331E3F">
        <w:trPr>
          <w:cantSplit/>
        </w:trPr>
        <w:tc>
          <w:tcPr>
            <w:tcW w:w="799" w:type="dxa"/>
            <w:tcBorders>
              <w:right w:val="double" w:sz="4" w:space="0" w:color="auto"/>
            </w:tcBorders>
            <w:shd w:val="clear" w:color="auto" w:fill="auto"/>
            <w:vAlign w:val="center"/>
          </w:tcPr>
          <w:p w14:paraId="523B538C" w14:textId="77777777" w:rsidR="00AB71EE" w:rsidRPr="00B916EC" w:rsidRDefault="00AB71EE" w:rsidP="00331E3F">
            <w:pPr>
              <w:pStyle w:val="TAC"/>
            </w:pPr>
            <w:r>
              <w:rPr>
                <w:lang w:val="en-US"/>
              </w:rPr>
              <w:t>x</w:t>
            </w:r>
          </w:p>
        </w:tc>
        <w:tc>
          <w:tcPr>
            <w:tcW w:w="861" w:type="dxa"/>
            <w:tcBorders>
              <w:left w:val="double" w:sz="4" w:space="0" w:color="auto"/>
            </w:tcBorders>
            <w:vAlign w:val="center"/>
          </w:tcPr>
          <w:p w14:paraId="4900F9D3" w14:textId="77777777" w:rsidR="00AB71EE" w:rsidRPr="00B916EC" w:rsidRDefault="00AB71EE" w:rsidP="00331E3F">
            <w:pPr>
              <w:pStyle w:val="TAC"/>
            </w:pPr>
            <w:r w:rsidRPr="00B916EC">
              <w:rPr>
                <w:rStyle w:val="af1"/>
                <w:rFonts w:cs="Arial"/>
                <w:szCs w:val="18"/>
              </w:rPr>
              <w:t>0</w:t>
            </w:r>
          </w:p>
        </w:tc>
        <w:tc>
          <w:tcPr>
            <w:tcW w:w="3189" w:type="dxa"/>
            <w:vAlign w:val="center"/>
          </w:tcPr>
          <w:p w14:paraId="457CF6EF" w14:textId="77777777" w:rsidR="00AB71EE" w:rsidRPr="00B916EC" w:rsidRDefault="00AB71EE" w:rsidP="00331E3F">
            <w:pPr>
              <w:pStyle w:val="TAC"/>
            </w:pPr>
            <w:r w:rsidRPr="00B916EC">
              <w:rPr>
                <w:rStyle w:val="af1"/>
                <w:rFonts w:cs="Arial"/>
                <w:szCs w:val="18"/>
              </w:rPr>
              <w:t>2</w:t>
            </w:r>
          </w:p>
        </w:tc>
        <w:tc>
          <w:tcPr>
            <w:tcW w:w="943" w:type="dxa"/>
            <w:vAlign w:val="center"/>
          </w:tcPr>
          <w:p w14:paraId="6619FC26" w14:textId="77777777" w:rsidR="00AB71EE" w:rsidRPr="00B916EC" w:rsidRDefault="00AB71EE" w:rsidP="00331E3F">
            <w:pPr>
              <w:pStyle w:val="TAC"/>
            </w:pPr>
            <w:r w:rsidRPr="00B916EC">
              <w:rPr>
                <w:rStyle w:val="af1"/>
                <w:rFonts w:cs="Arial"/>
                <w:szCs w:val="18"/>
              </w:rPr>
              <w:t>1</w:t>
            </w:r>
            <w:r>
              <w:rPr>
                <w:rStyle w:val="af1"/>
                <w:rFonts w:cs="Arial"/>
                <w:szCs w:val="18"/>
              </w:rPr>
              <w:t>/2</w:t>
            </w:r>
          </w:p>
        </w:tc>
        <w:tc>
          <w:tcPr>
            <w:tcW w:w="3317" w:type="dxa"/>
            <w:vAlign w:val="center"/>
          </w:tcPr>
          <w:p w14:paraId="0DEB2908" w14:textId="139B7D95" w:rsidR="00AB71EE" w:rsidRPr="00B916EC" w:rsidRDefault="00AB71EE" w:rsidP="00331E3F">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22642DD9" wp14:editId="3F008FDA">
                  <wp:extent cx="76200" cy="152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{6</w:t>
            </w:r>
            <w:r>
              <w:t xml:space="preserve">, if </w:t>
            </w:r>
            <w:r>
              <w:rPr>
                <w:noProof/>
                <w:position w:val="-6"/>
                <w:lang w:val="en-US" w:eastAsia="zh-CN"/>
              </w:rPr>
              <w:drawing>
                <wp:inline distT="0" distB="0" distL="0" distR="0" wp14:anchorId="783F9A99" wp14:editId="4B803214">
                  <wp:extent cx="7620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AB71EE" w:rsidRPr="00B916EC" w14:paraId="3E802924" w14:textId="77777777" w:rsidTr="00331E3F">
        <w:trPr>
          <w:cantSplit/>
        </w:trPr>
        <w:tc>
          <w:tcPr>
            <w:tcW w:w="799" w:type="dxa"/>
            <w:tcBorders>
              <w:right w:val="double" w:sz="4" w:space="0" w:color="auto"/>
            </w:tcBorders>
            <w:shd w:val="clear" w:color="auto" w:fill="auto"/>
            <w:vAlign w:val="center"/>
          </w:tcPr>
          <w:p w14:paraId="20C9E510" w14:textId="2035150D" w:rsidR="00AB71EE" w:rsidRPr="00851FEF" w:rsidRDefault="00851FEF" w:rsidP="00331E3F">
            <w:pPr>
              <w:pStyle w:val="TAC"/>
              <w:rPr>
                <w:rFonts w:eastAsia="MS Mincho"/>
              </w:rPr>
            </w:pPr>
            <w:r>
              <w:rPr>
                <w:rFonts w:eastAsia="MS Mincho"/>
              </w:rPr>
              <w:t>…</w:t>
            </w:r>
          </w:p>
        </w:tc>
        <w:tc>
          <w:tcPr>
            <w:tcW w:w="861" w:type="dxa"/>
            <w:tcBorders>
              <w:left w:val="double" w:sz="4" w:space="0" w:color="auto"/>
            </w:tcBorders>
            <w:vAlign w:val="center"/>
          </w:tcPr>
          <w:p w14:paraId="7C6548DC" w14:textId="77777777" w:rsidR="00AB71EE" w:rsidRPr="00B916EC" w:rsidRDefault="00AB71EE" w:rsidP="00331E3F">
            <w:pPr>
              <w:pStyle w:val="TAC"/>
            </w:pPr>
          </w:p>
        </w:tc>
        <w:tc>
          <w:tcPr>
            <w:tcW w:w="3189" w:type="dxa"/>
            <w:vAlign w:val="center"/>
          </w:tcPr>
          <w:p w14:paraId="54A92D03" w14:textId="77777777" w:rsidR="00AB71EE" w:rsidRPr="00B916EC" w:rsidRDefault="00AB71EE" w:rsidP="00331E3F">
            <w:pPr>
              <w:pStyle w:val="TAC"/>
            </w:pPr>
          </w:p>
        </w:tc>
        <w:tc>
          <w:tcPr>
            <w:tcW w:w="943" w:type="dxa"/>
            <w:vAlign w:val="center"/>
          </w:tcPr>
          <w:p w14:paraId="7930A720" w14:textId="77777777" w:rsidR="00AB71EE" w:rsidRPr="00B916EC" w:rsidRDefault="00AB71EE" w:rsidP="00331E3F">
            <w:pPr>
              <w:pStyle w:val="TAC"/>
            </w:pPr>
          </w:p>
        </w:tc>
        <w:tc>
          <w:tcPr>
            <w:tcW w:w="3317" w:type="dxa"/>
            <w:vAlign w:val="center"/>
          </w:tcPr>
          <w:p w14:paraId="5A886B10" w14:textId="77777777" w:rsidR="00AB71EE" w:rsidRPr="00B916EC" w:rsidRDefault="00AB71EE" w:rsidP="00331E3F">
            <w:pPr>
              <w:pStyle w:val="TAC"/>
            </w:pPr>
          </w:p>
        </w:tc>
      </w:tr>
    </w:tbl>
    <w:p w14:paraId="790F7143" w14:textId="77777777" w:rsidR="00497289" w:rsidRDefault="00497289" w:rsidP="00497289">
      <w:pPr>
        <w:rPr>
          <w:lang w:eastAsia="zh-CN"/>
        </w:rPr>
      </w:pPr>
      <w:r>
        <w:rPr>
          <w:rFonts w:hint="eastAsia"/>
          <w:lang w:eastAsia="zh-CN"/>
        </w:rPr>
        <w:t>From above observations, we have the following proposal.</w:t>
      </w:r>
    </w:p>
    <w:p w14:paraId="25964145" w14:textId="2E1EE8F8" w:rsidR="000E01C8" w:rsidRDefault="000E01C8" w:rsidP="000E01C8">
      <w:pPr>
        <w:rPr>
          <w:b/>
          <w:i/>
          <w:lang w:eastAsia="zh-CN"/>
        </w:rPr>
      </w:pPr>
      <w:r>
        <w:rPr>
          <w:b/>
          <w:i/>
          <w:lang w:eastAsia="zh-CN"/>
        </w:rPr>
        <w:t>Pr</w:t>
      </w:r>
      <w:r w:rsidRPr="00BE747B">
        <w:rPr>
          <w:b/>
          <w:i/>
          <w:lang w:eastAsia="zh-CN"/>
        </w:rPr>
        <w:t xml:space="preserve">oposal 3: </w:t>
      </w:r>
      <w:r w:rsidR="00505996" w:rsidRPr="00BE747B">
        <w:rPr>
          <w:b/>
          <w:i/>
          <w:lang w:eastAsia="zh-CN"/>
        </w:rPr>
        <w:t>In NR-U</w:t>
      </w:r>
      <w:r w:rsidR="00505996">
        <w:rPr>
          <w:b/>
          <w:i/>
          <w:lang w:eastAsia="zh-CN"/>
        </w:rPr>
        <w:t xml:space="preserve"> SA, </w:t>
      </w:r>
      <w:r>
        <w:rPr>
          <w:b/>
          <w:i/>
          <w:lang w:eastAsia="zh-CN"/>
        </w:rPr>
        <w:t>RMSI PDCCH/PDSCH can be defined as follows.</w:t>
      </w:r>
    </w:p>
    <w:p w14:paraId="1052CBF6" w14:textId="77777777" w:rsidR="000E01C8" w:rsidRDefault="000E01C8" w:rsidP="000E01C8">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53675251" w14:textId="77777777" w:rsidR="000E01C8" w:rsidRDefault="000E01C8" w:rsidP="000E01C8">
      <w:pPr>
        <w:pStyle w:val="af0"/>
        <w:numPr>
          <w:ilvl w:val="1"/>
          <w:numId w:val="35"/>
        </w:numPr>
        <w:ind w:firstLineChars="0"/>
        <w:rPr>
          <w:b/>
          <w:i/>
          <w:lang w:eastAsia="zh-CN"/>
        </w:rPr>
      </w:pPr>
      <w:r>
        <w:rPr>
          <w:b/>
          <w:i/>
          <w:lang w:eastAsia="zh-CN"/>
        </w:rPr>
        <w:t xml:space="preserve">RMSI PDCCH can be configured through </w:t>
      </w:r>
      <w:r w:rsidRPr="00833013">
        <w:rPr>
          <w:b/>
          <w:i/>
          <w:lang w:eastAsia="zh-CN"/>
        </w:rPr>
        <w:t>the table of multiplexing between SSB and RMSI PDCCH in time domain</w:t>
      </w:r>
      <w:r w:rsidRPr="00497289">
        <w:rPr>
          <w:b/>
          <w:i/>
          <w:lang w:eastAsia="zh-CN"/>
        </w:rPr>
        <w:t xml:space="preserve"> defined in Clause 13 in 38.213</w:t>
      </w:r>
      <w:r w:rsidRPr="008A02C2">
        <w:rPr>
          <w:b/>
          <w:i/>
          <w:lang w:eastAsia="zh-CN"/>
        </w:rPr>
        <w:t>.</w:t>
      </w:r>
    </w:p>
    <w:p w14:paraId="3DCDBEE0" w14:textId="77777777" w:rsidR="000E01C8" w:rsidRPr="008A02C2" w:rsidRDefault="000E01C8" w:rsidP="000E01C8">
      <w:pPr>
        <w:pStyle w:val="af0"/>
        <w:numPr>
          <w:ilvl w:val="1"/>
          <w:numId w:val="35"/>
        </w:numPr>
        <w:ind w:firstLineChars="0"/>
        <w:rPr>
          <w:b/>
          <w:i/>
          <w:lang w:eastAsia="zh-CN"/>
        </w:rPr>
      </w:pPr>
      <w:r w:rsidRPr="00833013">
        <w:rPr>
          <w:b/>
          <w:i/>
          <w:lang w:eastAsia="zh-CN"/>
        </w:rPr>
        <w:t xml:space="preserve">Starting symbol of RMSI PDCCH of the 2nd SSB </w:t>
      </w:r>
      <w:r>
        <w:rPr>
          <w:b/>
          <w:i/>
          <w:lang w:eastAsia="zh-CN"/>
        </w:rPr>
        <w:t xml:space="preserve">(symbol #6 or #7) </w:t>
      </w:r>
      <w:r w:rsidRPr="00833013">
        <w:rPr>
          <w:b/>
          <w:i/>
          <w:lang w:eastAsia="zh-CN"/>
        </w:rPr>
        <w:t xml:space="preserve">can be indicated </w:t>
      </w:r>
      <w:r>
        <w:rPr>
          <w:b/>
          <w:i/>
          <w:lang w:eastAsia="zh-CN"/>
        </w:rPr>
        <w:t xml:space="preserve">through </w:t>
      </w:r>
      <w:r w:rsidRPr="00833013">
        <w:rPr>
          <w:b/>
          <w:i/>
          <w:lang w:eastAsia="zh-CN"/>
        </w:rPr>
        <w:t>the table of multiplexing between SSB and RMSI PDCCH in time domain</w:t>
      </w:r>
      <w:r w:rsidRPr="00497289">
        <w:rPr>
          <w:b/>
          <w:i/>
          <w:lang w:eastAsia="zh-CN"/>
        </w:rPr>
        <w:t xml:space="preserve"> defined in Clause 13 in 38.213</w:t>
      </w:r>
      <w:r w:rsidRPr="00B35A49">
        <w:rPr>
          <w:b/>
          <w:i/>
          <w:lang w:eastAsia="zh-CN"/>
        </w:rPr>
        <w:t>.</w:t>
      </w:r>
    </w:p>
    <w:p w14:paraId="3E3F5A34" w14:textId="77777777" w:rsidR="0017430A" w:rsidRPr="000E01C8" w:rsidRDefault="0017430A" w:rsidP="00F01CA8">
      <w:pPr>
        <w:rPr>
          <w:lang w:eastAsia="zh-CN"/>
        </w:rPr>
      </w:pPr>
    </w:p>
    <w:p w14:paraId="746DC55A" w14:textId="77777777" w:rsidR="001B4632" w:rsidRDefault="001B4632" w:rsidP="001B4632">
      <w:pPr>
        <w:pStyle w:val="2"/>
        <w:rPr>
          <w:lang w:eastAsia="zh-CN"/>
        </w:rPr>
      </w:pPr>
      <w:r>
        <w:rPr>
          <w:lang w:eastAsia="zh-CN"/>
        </w:rPr>
        <w:t>OCB requirement for DRS</w:t>
      </w:r>
    </w:p>
    <w:p w14:paraId="073AC394" w14:textId="799D3028" w:rsidR="001B4632" w:rsidRDefault="001B4632" w:rsidP="00F01CA8">
      <w:pPr>
        <w:rPr>
          <w:lang w:eastAsia="zh-CN"/>
        </w:rPr>
      </w:pPr>
      <w:r>
        <w:rPr>
          <w:lang w:eastAsia="zh-CN"/>
        </w:rPr>
        <w:t>I</w:t>
      </w:r>
      <w:r>
        <w:rPr>
          <w:rFonts w:hint="eastAsia"/>
          <w:lang w:eastAsia="zh-CN"/>
        </w:rPr>
        <w:t xml:space="preserve">t </w:t>
      </w:r>
      <w:r>
        <w:rPr>
          <w:lang w:eastAsia="zh-CN"/>
        </w:rPr>
        <w:t>was captured as proposal in RAN1 Ad Hoc 1901 that gNB ensures that the OCB requirement is met using RMSI and other signals/channel</w:t>
      </w:r>
      <w:r w:rsidR="00090F00">
        <w:rPr>
          <w:lang w:eastAsia="zh-CN"/>
        </w:rPr>
        <w:t xml:space="preserve"> (e.g. CSI-RS) agreed to be multiplexed with SSB, at least for PCell/PSCell</w:t>
      </w:r>
      <w:r>
        <w:rPr>
          <w:lang w:eastAsia="zh-CN"/>
        </w:rPr>
        <w:t>.</w:t>
      </w:r>
    </w:p>
    <w:tbl>
      <w:tblPr>
        <w:tblStyle w:val="ad"/>
        <w:tblW w:w="0" w:type="auto"/>
        <w:tblLook w:val="04A0" w:firstRow="1" w:lastRow="0" w:firstColumn="1" w:lastColumn="0" w:noHBand="0" w:noVBand="1"/>
      </w:tblPr>
      <w:tblGrid>
        <w:gridCol w:w="9307"/>
      </w:tblGrid>
      <w:tr w:rsidR="001B4632" w14:paraId="62908F11" w14:textId="77777777" w:rsidTr="001B4632">
        <w:tc>
          <w:tcPr>
            <w:tcW w:w="9307" w:type="dxa"/>
          </w:tcPr>
          <w:p w14:paraId="732E2059" w14:textId="477BDD03" w:rsidR="001B4632" w:rsidRPr="001B4632" w:rsidRDefault="001B4632" w:rsidP="001B4632">
            <w:pPr>
              <w:rPr>
                <w:lang w:eastAsia="zh-CN"/>
              </w:rPr>
            </w:pPr>
            <w:r w:rsidRPr="001B4632">
              <w:rPr>
                <w:highlight w:val="yellow"/>
                <w:lang w:val="en-GB" w:eastAsia="zh-CN"/>
              </w:rPr>
              <w:t>Proposal:</w:t>
            </w:r>
          </w:p>
          <w:p w14:paraId="4B9BEBF8" w14:textId="77777777" w:rsidR="001B4632" w:rsidRPr="001B4632" w:rsidRDefault="001B4632" w:rsidP="001B4632">
            <w:pPr>
              <w:rPr>
                <w:lang w:eastAsia="zh-CN"/>
              </w:rPr>
            </w:pPr>
            <w:r w:rsidRPr="001B4632">
              <w:rPr>
                <w:lang w:val="en-GB" w:eastAsia="zh-CN"/>
              </w:rPr>
              <w:t>At least for DRS transmission on a PCell that contains the cell defining SSB, gNB ensures that the OCB requirement is met using RMSI and other signals/channel agreed to be multiplexed with SSBs</w:t>
            </w:r>
          </w:p>
          <w:p w14:paraId="37B869D4" w14:textId="77777777" w:rsidR="00AF5E19" w:rsidRPr="001B4632" w:rsidRDefault="00214DB7" w:rsidP="001B4632">
            <w:pPr>
              <w:numPr>
                <w:ilvl w:val="0"/>
                <w:numId w:val="48"/>
              </w:numPr>
              <w:rPr>
                <w:lang w:eastAsia="zh-CN"/>
              </w:rPr>
            </w:pPr>
            <w:r w:rsidRPr="001B4632">
              <w:rPr>
                <w:lang w:val="en-GB" w:eastAsia="zh-CN"/>
              </w:rPr>
              <w:t>FFS: Necessary changes needed for RMSI PDCCH, RMSI PDSCH, CSI-RS etc, e.g., rate matching of RMSI PDSCH around SS/PBCH block(s) within DRS</w:t>
            </w:r>
          </w:p>
          <w:p w14:paraId="6CA3CA30" w14:textId="5B8CE6B7" w:rsidR="001B4632" w:rsidRPr="001B4632" w:rsidRDefault="00214DB7" w:rsidP="00F01CA8">
            <w:pPr>
              <w:numPr>
                <w:ilvl w:val="0"/>
                <w:numId w:val="48"/>
              </w:numPr>
              <w:rPr>
                <w:lang w:eastAsia="zh-CN"/>
              </w:rPr>
            </w:pPr>
            <w:r w:rsidRPr="001B4632">
              <w:rPr>
                <w:lang w:val="en-GB" w:eastAsia="zh-CN"/>
              </w:rPr>
              <w:t>FFS: How the requirement is met for PSCell and SCells</w:t>
            </w:r>
          </w:p>
        </w:tc>
      </w:tr>
    </w:tbl>
    <w:p w14:paraId="4F645E7E" w14:textId="115506F8" w:rsidR="001B4632" w:rsidRDefault="00090F00" w:rsidP="00F01CA8">
      <w:pPr>
        <w:rPr>
          <w:lang w:eastAsia="zh-CN"/>
        </w:rPr>
      </w:pPr>
      <w:r>
        <w:rPr>
          <w:lang w:eastAsia="zh-CN"/>
        </w:rPr>
        <w:t>I</w:t>
      </w:r>
      <w:r>
        <w:rPr>
          <w:rFonts w:hint="eastAsia"/>
          <w:lang w:eastAsia="zh-CN"/>
        </w:rPr>
        <w:t xml:space="preserve">t </w:t>
      </w:r>
      <w:r>
        <w:rPr>
          <w:lang w:eastAsia="zh-CN"/>
        </w:rPr>
        <w:t>is questionable that whether and what the impact of standardization is. There are mainly two points of potential standardization impact, i.e. rate matching of RMSI PDSCH around SSB(s) within DRS and CSI-RS configuration in idle-mode.</w:t>
      </w:r>
    </w:p>
    <w:p w14:paraId="3238FD90" w14:textId="77777777" w:rsidR="001B4632" w:rsidRDefault="001B4632" w:rsidP="00F01CA8">
      <w:pPr>
        <w:rPr>
          <w:lang w:eastAsia="zh-CN"/>
        </w:rPr>
      </w:pPr>
    </w:p>
    <w:p w14:paraId="6A2BD4E6" w14:textId="23F3AED0" w:rsidR="00090F00" w:rsidRPr="00B35A49" w:rsidRDefault="00090F00" w:rsidP="00090F00">
      <w:pPr>
        <w:pStyle w:val="30"/>
        <w:rPr>
          <w:lang w:eastAsia="zh-CN"/>
        </w:rPr>
      </w:pPr>
      <w:r>
        <w:rPr>
          <w:lang w:eastAsia="zh-CN"/>
        </w:rPr>
        <w:lastRenderedPageBreak/>
        <w:t>Rate matching of RMSI PDSCH around SSB(s)</w:t>
      </w:r>
    </w:p>
    <w:p w14:paraId="2C3436EC" w14:textId="6C8338F2" w:rsidR="00090F00" w:rsidRDefault="008E150F" w:rsidP="00F01CA8">
      <w:pPr>
        <w:rPr>
          <w:lang w:val="en-GB" w:eastAsia="zh-CN"/>
        </w:rPr>
      </w:pPr>
      <w:r>
        <w:rPr>
          <w:lang w:val="en-GB" w:eastAsia="zh-CN"/>
        </w:rPr>
        <w:t>I</w:t>
      </w:r>
      <w:r>
        <w:rPr>
          <w:rFonts w:hint="eastAsia"/>
          <w:lang w:val="en-GB" w:eastAsia="zh-CN"/>
        </w:rPr>
        <w:t xml:space="preserve">n our understanding, </w:t>
      </w:r>
      <w:r>
        <w:rPr>
          <w:lang w:val="en-GB" w:eastAsia="zh-CN"/>
        </w:rPr>
        <w:t xml:space="preserve">R15 only supports </w:t>
      </w:r>
      <w:r>
        <w:rPr>
          <w:rFonts w:hint="eastAsia"/>
          <w:lang w:val="en-GB" w:eastAsia="zh-CN"/>
        </w:rPr>
        <w:t xml:space="preserve">rate matching of RMSI PDSCH around the </w:t>
      </w:r>
      <w:r>
        <w:rPr>
          <w:lang w:val="en-GB" w:eastAsia="zh-CN"/>
        </w:rPr>
        <w:t xml:space="preserve">associated </w:t>
      </w:r>
      <w:r>
        <w:rPr>
          <w:rFonts w:hint="eastAsia"/>
          <w:lang w:val="en-GB" w:eastAsia="zh-CN"/>
        </w:rPr>
        <w:t>SSB</w:t>
      </w:r>
      <w:r>
        <w:rPr>
          <w:lang w:val="en-GB" w:eastAsia="zh-CN"/>
        </w:rPr>
        <w:t>. From UE complexity perspective, UE may not be aware of the non-associated SSB</w:t>
      </w:r>
      <w:r>
        <w:rPr>
          <w:rFonts w:hint="eastAsia"/>
          <w:lang w:val="en-GB" w:eastAsia="zh-CN"/>
        </w:rPr>
        <w:t xml:space="preserve"> </w:t>
      </w:r>
      <w:r>
        <w:rPr>
          <w:lang w:val="en-GB" w:eastAsia="zh-CN"/>
        </w:rPr>
        <w:t>when it receives RMSI PDSCH associated to the detected SSB. In NR-U, although multi-beam transmission of SSB is limited, we still concern on whether UE can be aware of the non-associated SSB.</w:t>
      </w:r>
    </w:p>
    <w:p w14:paraId="48E70419" w14:textId="77777777" w:rsidR="008E150F" w:rsidRPr="00090F00" w:rsidRDefault="008E150F" w:rsidP="00F01CA8">
      <w:pPr>
        <w:rPr>
          <w:lang w:val="en-GB" w:eastAsia="zh-CN"/>
        </w:rPr>
      </w:pPr>
    </w:p>
    <w:p w14:paraId="66200B46" w14:textId="5262EC03" w:rsidR="00090F00" w:rsidRPr="00B35A49" w:rsidRDefault="00287DE6" w:rsidP="00090F00">
      <w:pPr>
        <w:pStyle w:val="30"/>
        <w:rPr>
          <w:lang w:eastAsia="zh-CN"/>
        </w:rPr>
      </w:pPr>
      <w:r>
        <w:rPr>
          <w:lang w:eastAsia="zh-CN"/>
        </w:rPr>
        <w:t>CSI-RS configuration</w:t>
      </w:r>
    </w:p>
    <w:p w14:paraId="11B1AC9C" w14:textId="77777777" w:rsidR="00090F00" w:rsidRDefault="00090F00" w:rsidP="00090F00">
      <w:pPr>
        <w:rPr>
          <w:lang w:eastAsia="zh-CN"/>
        </w:rPr>
      </w:pPr>
      <w:r>
        <w:rPr>
          <w:rFonts w:hint="eastAsia"/>
          <w:lang w:eastAsia="zh-CN"/>
        </w:rPr>
        <w:t>In R15 NR, there are four types of CSI-RS defined</w:t>
      </w:r>
      <w:r>
        <w:rPr>
          <w:lang w:eastAsia="zh-CN"/>
        </w:rPr>
        <w:t>,</w:t>
      </w:r>
      <w:r>
        <w:rPr>
          <w:rFonts w:hint="eastAsia"/>
          <w:lang w:eastAsia="zh-CN"/>
        </w:rPr>
        <w:t xml:space="preserve"> </w:t>
      </w:r>
      <w:r>
        <w:rPr>
          <w:lang w:eastAsia="zh-CN"/>
        </w:rPr>
        <w:t>such as</w:t>
      </w:r>
      <w:r>
        <w:rPr>
          <w:rFonts w:hint="eastAsia"/>
          <w:lang w:eastAsia="zh-CN"/>
        </w:rPr>
        <w:t xml:space="preserve"> CSI-RS for </w:t>
      </w:r>
      <w:r>
        <w:rPr>
          <w:lang w:eastAsia="zh-CN"/>
        </w:rPr>
        <w:t>mobility, CSI-RS for beam management, CSI-RS for CSI acquisition and CSI-RS for tracking. In our view, necessity of CSI-RS for mobility and beam management needs FFS, since</w:t>
      </w:r>
    </w:p>
    <w:p w14:paraId="6837A86C" w14:textId="77777777" w:rsidR="00090F00" w:rsidRDefault="00090F00" w:rsidP="00090F00">
      <w:pPr>
        <w:pStyle w:val="af0"/>
        <w:numPr>
          <w:ilvl w:val="0"/>
          <w:numId w:val="35"/>
        </w:numPr>
        <w:ind w:firstLineChars="0"/>
        <w:rPr>
          <w:lang w:eastAsia="zh-CN"/>
        </w:rPr>
      </w:pPr>
      <w:r>
        <w:rPr>
          <w:lang w:eastAsia="zh-CN"/>
        </w:rPr>
        <w:t xml:space="preserve">SSB can be used for RRM measurement and beam management, and </w:t>
      </w:r>
    </w:p>
    <w:p w14:paraId="3A452993" w14:textId="77777777" w:rsidR="00090F00" w:rsidRDefault="00090F00" w:rsidP="00090F00">
      <w:pPr>
        <w:pStyle w:val="af0"/>
        <w:numPr>
          <w:ilvl w:val="0"/>
          <w:numId w:val="35"/>
        </w:numPr>
        <w:ind w:firstLineChars="0"/>
        <w:rPr>
          <w:lang w:eastAsia="zh-CN"/>
        </w:rPr>
      </w:pPr>
      <w:r>
        <w:rPr>
          <w:lang w:eastAsia="zh-CN"/>
        </w:rPr>
        <w:t>finer beam may be not necessary in sub-7GHz, and</w:t>
      </w:r>
    </w:p>
    <w:p w14:paraId="0A58CD4A" w14:textId="77777777" w:rsidR="00090F00" w:rsidRDefault="00090F00" w:rsidP="00090F00">
      <w:pPr>
        <w:pStyle w:val="af0"/>
        <w:numPr>
          <w:ilvl w:val="0"/>
          <w:numId w:val="35"/>
        </w:numPr>
        <w:ind w:firstLineChars="0"/>
        <w:rPr>
          <w:lang w:eastAsia="zh-CN"/>
        </w:rPr>
      </w:pPr>
      <w:r>
        <w:rPr>
          <w:lang w:eastAsia="zh-CN"/>
        </w:rPr>
        <w:t>beamforming gain is limited in NR-U due to limitation of PSD/EIRP.</w:t>
      </w:r>
    </w:p>
    <w:p w14:paraId="0BC83E0B" w14:textId="77777777" w:rsidR="00090F00" w:rsidRDefault="00090F00" w:rsidP="00090F00">
      <w:pPr>
        <w:rPr>
          <w:lang w:eastAsia="zh-CN"/>
        </w:rPr>
      </w:pPr>
      <w:r>
        <w:rPr>
          <w:lang w:eastAsia="zh-CN"/>
        </w:rPr>
        <w:t>Therefore, we only focus on CSI-RS for CSI acquisition and CSI-RS for tracking.</w:t>
      </w:r>
    </w:p>
    <w:p w14:paraId="4AE422D8" w14:textId="7733F172" w:rsidR="00483A61" w:rsidRPr="00090F00" w:rsidRDefault="00090F00" w:rsidP="00483A61">
      <w:pPr>
        <w:rPr>
          <w:b/>
          <w:i/>
          <w:lang w:eastAsia="zh-CN"/>
        </w:rPr>
      </w:pPr>
      <w:r>
        <w:rPr>
          <w:lang w:val="en-GB" w:eastAsia="zh-CN"/>
        </w:rPr>
        <w:t xml:space="preserve">In connected mode, </w:t>
      </w:r>
      <w:r w:rsidR="00937F02">
        <w:rPr>
          <w:lang w:val="en-GB" w:eastAsia="zh-CN"/>
        </w:rPr>
        <w:t xml:space="preserve">including CSI-RS for CSI acquisition in DRS may be necessary to increase </w:t>
      </w:r>
      <w:r>
        <w:rPr>
          <w:lang w:val="en-GB" w:eastAsia="zh-CN"/>
        </w:rPr>
        <w:t>opportun</w:t>
      </w:r>
      <w:r w:rsidR="00937F02">
        <w:rPr>
          <w:lang w:val="en-GB" w:eastAsia="zh-CN"/>
        </w:rPr>
        <w:t xml:space="preserve">ity of transmission of </w:t>
      </w:r>
      <w:r>
        <w:rPr>
          <w:lang w:val="en-GB" w:eastAsia="zh-CN"/>
        </w:rPr>
        <w:t>CSI-RS for</w:t>
      </w:r>
      <w:r w:rsidRPr="0069269C">
        <w:rPr>
          <w:lang w:eastAsia="zh-CN"/>
        </w:rPr>
        <w:t xml:space="preserve"> </w:t>
      </w:r>
      <w:r>
        <w:rPr>
          <w:lang w:eastAsia="zh-CN"/>
        </w:rPr>
        <w:t>CSI acquisition</w:t>
      </w:r>
      <w:r>
        <w:rPr>
          <w:lang w:val="en-GB" w:eastAsia="zh-CN"/>
        </w:rPr>
        <w:t xml:space="preserve">. CSI-RS for tracking (TRS) may provide more accurate T/F synchronization, since CSI-RS for tracking has wider bandwidth. </w:t>
      </w:r>
    </w:p>
    <w:p w14:paraId="10352A64" w14:textId="5EBA7D99" w:rsidR="00937F02" w:rsidRPr="00483A61" w:rsidRDefault="00483A61" w:rsidP="00937F02">
      <w:pPr>
        <w:rPr>
          <w:lang w:eastAsia="zh-CN"/>
        </w:rPr>
      </w:pPr>
      <w:r>
        <w:rPr>
          <w:lang w:val="en-GB" w:eastAsia="zh-CN"/>
        </w:rPr>
        <w:t xml:space="preserve">On the other hand, from perspective of standardization impact, </w:t>
      </w:r>
      <w:r w:rsidR="00937F02">
        <w:rPr>
          <w:lang w:val="en-GB" w:eastAsia="zh-CN"/>
        </w:rPr>
        <w:t xml:space="preserve">CSI-RS can be flexibly configured by RRC signalling in connected mode in R15, so additional standardization on top </w:t>
      </w:r>
      <w:r>
        <w:rPr>
          <w:lang w:val="en-GB" w:eastAsia="zh-CN"/>
        </w:rPr>
        <w:t>of CSI-RS configuration</w:t>
      </w:r>
      <w:r w:rsidR="00937F02">
        <w:rPr>
          <w:lang w:val="en-GB" w:eastAsia="zh-CN"/>
        </w:rPr>
        <w:t xml:space="preserve"> needs further study. </w:t>
      </w:r>
      <w:r>
        <w:rPr>
          <w:lang w:val="en-GB" w:eastAsia="zh-CN"/>
        </w:rPr>
        <w:t xml:space="preserve">First, </w:t>
      </w:r>
      <w:r w:rsidR="00937F02">
        <w:rPr>
          <w:lang w:val="en-GB" w:eastAsia="zh-CN"/>
        </w:rPr>
        <w:t>LBT impact to CSI-RS configuration, e.g. time domain pattern, should be considered. It should be noted that, in LAA CSI-RS for CSI acquisition can be configured in DRS, and LBT will impact DRS as whole</w:t>
      </w:r>
      <w:r w:rsidR="00937F02">
        <w:rPr>
          <w:lang w:eastAsia="zh-CN"/>
        </w:rPr>
        <w:t>.</w:t>
      </w:r>
      <w:r>
        <w:rPr>
          <w:lang w:eastAsia="zh-CN"/>
        </w:rPr>
        <w:t xml:space="preserve"> </w:t>
      </w:r>
      <w:r w:rsidR="00937F02">
        <w:rPr>
          <w:lang w:eastAsia="zh-CN"/>
        </w:rPr>
        <w:t>Moreover, rate matching around CSI-RS for idle-mode UE should be considered, since DRS is used by connected-mode UE and idle-mode UE at the same time. Further</w:t>
      </w:r>
      <w:r w:rsidR="00937F02" w:rsidRPr="00287DE6">
        <w:rPr>
          <w:lang w:eastAsia="zh-CN"/>
        </w:rPr>
        <w:t>, multiplexing between SSB and CSI-RS for CSI acquisition</w:t>
      </w:r>
      <w:r w:rsidR="00937F02">
        <w:rPr>
          <w:lang w:eastAsia="zh-CN"/>
        </w:rPr>
        <w:t xml:space="preserve"> and channel tracking</w:t>
      </w:r>
      <w:r w:rsidR="00937F02" w:rsidRPr="00287DE6">
        <w:rPr>
          <w:lang w:eastAsia="zh-CN"/>
        </w:rPr>
        <w:t xml:space="preserve"> should be considered.</w:t>
      </w:r>
      <w:r w:rsidR="00937F02">
        <w:rPr>
          <w:lang w:eastAsia="zh-CN"/>
        </w:rPr>
        <w:t xml:space="preserve"> </w:t>
      </w:r>
    </w:p>
    <w:p w14:paraId="209B5EC2" w14:textId="0F3B11B4" w:rsidR="00937F02" w:rsidRDefault="00937F02" w:rsidP="00937F02">
      <w:pPr>
        <w:rPr>
          <w:b/>
          <w:i/>
          <w:lang w:eastAsia="zh-CN"/>
        </w:rPr>
      </w:pPr>
      <w:r w:rsidRPr="00B35A49">
        <w:rPr>
          <w:b/>
          <w:i/>
          <w:lang w:eastAsia="zh-CN"/>
        </w:rPr>
        <w:t>Pro</w:t>
      </w:r>
      <w:r w:rsidRPr="00BE747B">
        <w:rPr>
          <w:b/>
          <w:i/>
          <w:lang w:eastAsia="zh-CN"/>
        </w:rPr>
        <w:t xml:space="preserve">posal </w:t>
      </w:r>
      <w:r w:rsidR="00483A61" w:rsidRPr="00BE747B">
        <w:rPr>
          <w:b/>
          <w:i/>
          <w:lang w:eastAsia="zh-CN"/>
        </w:rPr>
        <w:t>4</w:t>
      </w:r>
      <w:r w:rsidRPr="00BE747B">
        <w:rPr>
          <w:b/>
          <w:i/>
          <w:lang w:eastAsia="zh-CN"/>
        </w:rPr>
        <w:t xml:space="preserve">: In NR-U SA, </w:t>
      </w:r>
      <w:r w:rsidR="000E01C8" w:rsidRPr="00BE747B">
        <w:rPr>
          <w:b/>
          <w:i/>
          <w:lang w:eastAsia="zh-CN"/>
        </w:rPr>
        <w:t xml:space="preserve">standardization </w:t>
      </w:r>
      <w:r w:rsidRPr="00BE747B">
        <w:rPr>
          <w:b/>
          <w:i/>
          <w:lang w:eastAsia="zh-CN"/>
        </w:rPr>
        <w:t>impact of CSI-RS for CSI acquisition and channel tracking should be consider</w:t>
      </w:r>
      <w:r>
        <w:rPr>
          <w:b/>
          <w:i/>
          <w:lang w:eastAsia="zh-CN"/>
        </w:rPr>
        <w:t>ed:</w:t>
      </w:r>
    </w:p>
    <w:p w14:paraId="207E6E68" w14:textId="1E4F5005" w:rsidR="00937F02" w:rsidRDefault="00937F02" w:rsidP="00937F02">
      <w:pPr>
        <w:pStyle w:val="af0"/>
        <w:numPr>
          <w:ilvl w:val="0"/>
          <w:numId w:val="35"/>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48812AAF" w14:textId="63BD9E7D" w:rsidR="00937F02" w:rsidRDefault="00937F02" w:rsidP="00937F02">
      <w:pPr>
        <w:pStyle w:val="af0"/>
        <w:numPr>
          <w:ilvl w:val="0"/>
          <w:numId w:val="35"/>
        </w:numPr>
        <w:ind w:firstLineChars="0"/>
        <w:rPr>
          <w:b/>
          <w:i/>
          <w:lang w:eastAsia="zh-CN"/>
        </w:rPr>
      </w:pPr>
      <w:r>
        <w:rPr>
          <w:b/>
          <w:i/>
          <w:lang w:eastAsia="zh-CN"/>
        </w:rPr>
        <w:t>Rate matching around CSI-RS for idle-mode UE.</w:t>
      </w:r>
    </w:p>
    <w:p w14:paraId="5ED1EA91" w14:textId="56DE12A7" w:rsidR="00937F02" w:rsidRPr="00937F02" w:rsidRDefault="00937F02" w:rsidP="00937F02">
      <w:pPr>
        <w:pStyle w:val="af0"/>
        <w:numPr>
          <w:ilvl w:val="0"/>
          <w:numId w:val="35"/>
        </w:numPr>
        <w:ind w:firstLineChars="0"/>
        <w:rPr>
          <w:b/>
          <w:i/>
          <w:lang w:eastAsia="zh-CN"/>
        </w:rPr>
      </w:pPr>
      <w:r>
        <w:rPr>
          <w:b/>
          <w:i/>
          <w:lang w:eastAsia="zh-CN"/>
        </w:rPr>
        <w:t>M</w:t>
      </w:r>
      <w:r w:rsidRPr="00937F02">
        <w:rPr>
          <w:b/>
          <w:i/>
          <w:lang w:eastAsia="zh-CN"/>
        </w:rPr>
        <w:t>ultiplexing between SSB and CSI-RS.</w:t>
      </w:r>
    </w:p>
    <w:p w14:paraId="7CFB4960" w14:textId="77777777" w:rsidR="00090F00" w:rsidRPr="00090F00" w:rsidRDefault="00090F00" w:rsidP="00F01CA8">
      <w:pPr>
        <w:rPr>
          <w:lang w:val="en-GB" w:eastAsia="zh-CN"/>
        </w:rPr>
      </w:pPr>
    </w:p>
    <w:p w14:paraId="5BD0A5C9" w14:textId="15D21362" w:rsidR="00F1709F" w:rsidRPr="00B35A49" w:rsidRDefault="00F1709F" w:rsidP="00F1709F">
      <w:pPr>
        <w:pStyle w:val="1"/>
        <w:rPr>
          <w:lang w:eastAsia="zh-CN"/>
        </w:rPr>
      </w:pPr>
      <w:r>
        <w:rPr>
          <w:lang w:eastAsia="zh-CN"/>
        </w:rPr>
        <w:t>DRS for NSA</w:t>
      </w:r>
    </w:p>
    <w:p w14:paraId="37D9001F" w14:textId="38F1BDE8" w:rsidR="00C74D7A" w:rsidRDefault="00F1709F" w:rsidP="00F1709F">
      <w:pPr>
        <w:rPr>
          <w:lang w:eastAsia="zh-CN"/>
        </w:rPr>
      </w:pPr>
      <w:r w:rsidRPr="00B35A49">
        <w:rPr>
          <w:rFonts w:hint="eastAsia"/>
          <w:lang w:eastAsia="zh-CN"/>
        </w:rPr>
        <w:t xml:space="preserve">In this section, we discuss </w:t>
      </w:r>
      <w:r>
        <w:rPr>
          <w:lang w:eastAsia="zh-CN"/>
        </w:rPr>
        <w:t>the design of DRS for NSA</w:t>
      </w:r>
      <w:r w:rsidRPr="00B35A49">
        <w:rPr>
          <w:lang w:eastAsia="zh-CN"/>
        </w:rPr>
        <w:t xml:space="preserve"> in </w:t>
      </w:r>
      <w:r>
        <w:rPr>
          <w:lang w:eastAsia="zh-CN"/>
        </w:rPr>
        <w:t>NR-U</w:t>
      </w:r>
      <w:r w:rsidRPr="00B35A49">
        <w:rPr>
          <w:lang w:eastAsia="zh-CN"/>
        </w:rPr>
        <w:t>.</w:t>
      </w:r>
      <w:r w:rsidR="00597610">
        <w:rPr>
          <w:lang w:eastAsia="zh-CN"/>
        </w:rPr>
        <w:t xml:space="preserve"> In NSA, DRS w</w:t>
      </w:r>
      <w:r w:rsidR="00663B7E">
        <w:rPr>
          <w:lang w:eastAsia="zh-CN"/>
        </w:rPr>
        <w:t>ill only contain SSB and CSI-RS, since RMSI is not necessary</w:t>
      </w:r>
      <w:r w:rsidR="00474487">
        <w:rPr>
          <w:lang w:eastAsia="zh-CN"/>
        </w:rPr>
        <w:t>,</w:t>
      </w:r>
      <w:r w:rsidR="00663B7E">
        <w:rPr>
          <w:lang w:eastAsia="zh-CN"/>
        </w:rPr>
        <w:t xml:space="preserve"> similar as LTE LAA.</w:t>
      </w:r>
    </w:p>
    <w:p w14:paraId="3E013EF2" w14:textId="77777777" w:rsidR="001B4632" w:rsidRDefault="001B4632" w:rsidP="00F1709F">
      <w:pPr>
        <w:rPr>
          <w:lang w:eastAsia="zh-CN"/>
        </w:rPr>
      </w:pPr>
    </w:p>
    <w:p w14:paraId="7BF94BFA" w14:textId="77777777" w:rsidR="001B4632" w:rsidRDefault="001B4632" w:rsidP="001B4632">
      <w:pPr>
        <w:pStyle w:val="2"/>
        <w:rPr>
          <w:lang w:eastAsia="zh-CN"/>
        </w:rPr>
      </w:pPr>
      <w:r>
        <w:rPr>
          <w:lang w:eastAsia="zh-CN"/>
        </w:rPr>
        <w:t>SSB within DRS</w:t>
      </w:r>
    </w:p>
    <w:p w14:paraId="25E4A9F6" w14:textId="77777777" w:rsidR="001B4632" w:rsidRDefault="001B4632" w:rsidP="001B4632">
      <w:pPr>
        <w:rPr>
          <w:lang w:eastAsia="zh-CN"/>
        </w:rPr>
      </w:pPr>
    </w:p>
    <w:p w14:paraId="50590AD2" w14:textId="77777777" w:rsidR="001B4632" w:rsidRPr="00B35A49" w:rsidRDefault="001B4632" w:rsidP="001B4632">
      <w:pPr>
        <w:pStyle w:val="30"/>
        <w:rPr>
          <w:lang w:eastAsia="zh-CN"/>
        </w:rPr>
      </w:pPr>
      <w:r>
        <w:rPr>
          <w:lang w:eastAsia="zh-CN"/>
        </w:rPr>
        <w:t xml:space="preserve">SCS of SSB </w:t>
      </w:r>
    </w:p>
    <w:p w14:paraId="76C350D7" w14:textId="33712EEC" w:rsidR="001B4632" w:rsidRPr="00F52A2D" w:rsidRDefault="001B4632" w:rsidP="001B4632">
      <w:pPr>
        <w:rPr>
          <w:lang w:eastAsia="zh-CN"/>
        </w:rPr>
      </w:pPr>
      <w:r>
        <w:rPr>
          <w:lang w:val="en-GB" w:eastAsia="zh-CN"/>
        </w:rPr>
        <w:t>For NSA deployment,</w:t>
      </w:r>
      <w:r>
        <w:rPr>
          <w:lang w:eastAsia="zh-CN"/>
        </w:rPr>
        <w:t xml:space="preserve"> in our view, 15kHz and 30kHz SCS SSB can be independent of the band and indicated by higher layers for purpose of flexibility.</w:t>
      </w:r>
    </w:p>
    <w:p w14:paraId="16C0E477" w14:textId="77777777" w:rsidR="00C74D7A" w:rsidRPr="001B4632" w:rsidRDefault="00C74D7A" w:rsidP="00F1709F">
      <w:pPr>
        <w:rPr>
          <w:lang w:eastAsia="zh-CN"/>
        </w:rPr>
      </w:pPr>
    </w:p>
    <w:p w14:paraId="2D4A338E" w14:textId="77777777" w:rsidR="001B4632" w:rsidRPr="00B35A49" w:rsidRDefault="001B4632" w:rsidP="001B4632">
      <w:pPr>
        <w:pStyle w:val="30"/>
        <w:rPr>
          <w:lang w:eastAsia="zh-CN"/>
        </w:rPr>
      </w:pPr>
      <w:r>
        <w:rPr>
          <w:lang w:eastAsia="zh-CN"/>
        </w:rPr>
        <w:lastRenderedPageBreak/>
        <w:t>SSB pattern within a slot</w:t>
      </w:r>
    </w:p>
    <w:p w14:paraId="52778378" w14:textId="16B68A88" w:rsidR="001B4632" w:rsidRDefault="001B4632" w:rsidP="001B4632">
      <w:r>
        <w:t>R15 Case B (30kHz) has been introduced for SSB alignment between Case A</w:t>
      </w:r>
      <w:r w:rsidR="00307D73">
        <w:t xml:space="preserve"> (15kHz)</w:t>
      </w:r>
      <w:r>
        <w:t xml:space="preserve"> and Case B in R15</w:t>
      </w:r>
      <w:r w:rsidR="00307D73">
        <w:t>. This alignment could be necessity of DL/UL alignment among cells</w:t>
      </w:r>
      <w:r>
        <w:t>. In our view, this alignment can be reused in NR</w:t>
      </w:r>
      <w:r w:rsidRPr="00307D73">
        <w:t>-U for NSA deploy</w:t>
      </w:r>
      <w:r>
        <w:t>ment. Specifically, in NR-U sub-5GHz, when 15kHz SSB is used for initial access of PCell/PSCell by one gNB, 30kHz SSB can be used for SSB measurement of SCell/SCG by another gNB to enable better DL/UL alignment for purpose of co-existence between PCell/PSCell and SCell/SCG. The following figure shows the alignment.</w:t>
      </w:r>
    </w:p>
    <w:p w14:paraId="4DFB635E" w14:textId="77777777" w:rsidR="001B4632" w:rsidRDefault="001B4632" w:rsidP="001B4632">
      <w:pPr>
        <w:jc w:val="center"/>
      </w:pPr>
      <w:r>
        <w:object w:dxaOrig="5966" w:dyaOrig="5448" w14:anchorId="12DC6CE4">
          <v:shape id="_x0000_i1032" type="#_x0000_t75" style="width:280.5pt;height:255.75pt" o:ole="">
            <v:imagedata r:id="rId26" o:title=""/>
          </v:shape>
          <o:OLEObject Type="Embed" ProgID="Excel.Sheet.12" ShapeID="_x0000_i1032" DrawAspect="Content" ObjectID="_1611779434" r:id="rId27"/>
        </w:object>
      </w:r>
    </w:p>
    <w:p w14:paraId="401FDFA5" w14:textId="3CD1F67A" w:rsidR="001B4632" w:rsidRPr="00805239" w:rsidRDefault="001B4632" w:rsidP="001B4632">
      <w:pPr>
        <w:jc w:val="center"/>
      </w:pPr>
      <w:r>
        <w:t xml:space="preserve">Figure </w:t>
      </w:r>
      <w:r w:rsidR="00851FEF" w:rsidRPr="00307D73">
        <w:t>5</w:t>
      </w:r>
      <w:r w:rsidRPr="00307D73">
        <w:t>: Ali</w:t>
      </w:r>
      <w:r>
        <w:t>gnment between Case A and Case B in R15</w:t>
      </w:r>
    </w:p>
    <w:p w14:paraId="3AE8CBC1" w14:textId="77777777" w:rsidR="001B4632" w:rsidRPr="00483A61" w:rsidRDefault="001B4632" w:rsidP="00F1709F">
      <w:pPr>
        <w:rPr>
          <w:lang w:eastAsia="zh-CN"/>
        </w:rPr>
      </w:pPr>
    </w:p>
    <w:p w14:paraId="21A23B68" w14:textId="37C662C4" w:rsidR="00C74D7A" w:rsidRDefault="00C74D7A" w:rsidP="00F1709F">
      <w:pPr>
        <w:pStyle w:val="2"/>
        <w:rPr>
          <w:lang w:eastAsia="zh-CN"/>
        </w:rPr>
      </w:pPr>
      <w:r>
        <w:rPr>
          <w:lang w:eastAsia="zh-CN"/>
        </w:rPr>
        <w:t>OCB requirement for DRS</w:t>
      </w:r>
    </w:p>
    <w:p w14:paraId="4D05A201" w14:textId="77777777" w:rsidR="000C116F" w:rsidRPr="00B35A49" w:rsidRDefault="000C116F" w:rsidP="000C116F">
      <w:pPr>
        <w:pStyle w:val="30"/>
        <w:rPr>
          <w:lang w:eastAsia="zh-CN"/>
        </w:rPr>
      </w:pPr>
      <w:r>
        <w:rPr>
          <w:lang w:eastAsia="zh-CN"/>
        </w:rPr>
        <w:t>CSI-RS configuration</w:t>
      </w:r>
    </w:p>
    <w:p w14:paraId="2C482538" w14:textId="6C9BC9CF" w:rsidR="000C116F" w:rsidRPr="00483A61" w:rsidRDefault="000C116F" w:rsidP="00483A61">
      <w:pPr>
        <w:rPr>
          <w:lang w:eastAsia="zh-CN"/>
        </w:rPr>
      </w:pPr>
      <w:r>
        <w:rPr>
          <w:lang w:eastAsia="zh-CN"/>
        </w:rPr>
        <w:t>Similar to NR-U SA deployment, in NR-U NSA deployment, from perspective of st</w:t>
      </w:r>
      <w:r w:rsidRPr="00287DE6">
        <w:rPr>
          <w:lang w:eastAsia="zh-CN"/>
        </w:rPr>
        <w:t xml:space="preserve">andardization impact, </w:t>
      </w:r>
      <w:r w:rsidR="00483A61" w:rsidRPr="00483A61">
        <w:rPr>
          <w:lang w:eastAsia="zh-CN"/>
        </w:rPr>
        <w:t xml:space="preserve">LBT impact to </w:t>
      </w:r>
      <w:r w:rsidR="00483A61" w:rsidRPr="00483A61">
        <w:rPr>
          <w:rFonts w:hint="eastAsia"/>
          <w:lang w:eastAsia="zh-CN"/>
        </w:rPr>
        <w:t>CSI-RS configuration</w:t>
      </w:r>
      <w:r w:rsidR="00483A61" w:rsidRPr="00483A61">
        <w:rPr>
          <w:lang w:eastAsia="zh-CN"/>
        </w:rPr>
        <w:t xml:space="preserve"> and multiplexing between SSB and CSI-RS should be considered</w:t>
      </w:r>
      <w:r w:rsidRPr="00287DE6">
        <w:rPr>
          <w:lang w:eastAsia="zh-CN"/>
        </w:rPr>
        <w:t>.</w:t>
      </w:r>
    </w:p>
    <w:p w14:paraId="1389F9EC" w14:textId="04ADEBCA" w:rsidR="00483A61" w:rsidRDefault="00483A61" w:rsidP="00483A61">
      <w:pPr>
        <w:rPr>
          <w:b/>
          <w:i/>
          <w:lang w:eastAsia="zh-CN"/>
        </w:rPr>
      </w:pPr>
      <w:r w:rsidRPr="00B35A49">
        <w:rPr>
          <w:b/>
          <w:i/>
          <w:lang w:eastAsia="zh-CN"/>
        </w:rPr>
        <w:t>P</w:t>
      </w:r>
      <w:r w:rsidRPr="00BE747B">
        <w:rPr>
          <w:b/>
          <w:i/>
          <w:lang w:eastAsia="zh-CN"/>
        </w:rPr>
        <w:t xml:space="preserve">roposal </w:t>
      </w:r>
      <w:r w:rsidR="00505996" w:rsidRPr="00BE747B">
        <w:rPr>
          <w:b/>
          <w:i/>
          <w:lang w:eastAsia="zh-CN"/>
        </w:rPr>
        <w:t>5</w:t>
      </w:r>
      <w:r w:rsidRPr="00BE747B">
        <w:rPr>
          <w:b/>
          <w:i/>
          <w:lang w:eastAsia="zh-CN"/>
        </w:rPr>
        <w:t>: In</w:t>
      </w:r>
      <w:r>
        <w:rPr>
          <w:b/>
          <w:i/>
          <w:lang w:eastAsia="zh-CN"/>
        </w:rPr>
        <w:t xml:space="preserve"> NR-U NSA, standardization impact of CSI-RS for CSI acquisition and channel tracking should be considered:</w:t>
      </w:r>
    </w:p>
    <w:p w14:paraId="2F457CC5" w14:textId="77777777" w:rsidR="00483A61" w:rsidRDefault="00483A61" w:rsidP="00483A61">
      <w:pPr>
        <w:pStyle w:val="af0"/>
        <w:numPr>
          <w:ilvl w:val="0"/>
          <w:numId w:val="35"/>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3122AD0D" w14:textId="77777777" w:rsidR="00483A61" w:rsidRPr="00937F02" w:rsidRDefault="00483A61" w:rsidP="00483A61">
      <w:pPr>
        <w:pStyle w:val="af0"/>
        <w:numPr>
          <w:ilvl w:val="0"/>
          <w:numId w:val="35"/>
        </w:numPr>
        <w:ind w:firstLineChars="0"/>
        <w:rPr>
          <w:b/>
          <w:i/>
          <w:lang w:eastAsia="zh-CN"/>
        </w:rPr>
      </w:pPr>
      <w:r>
        <w:rPr>
          <w:b/>
          <w:i/>
          <w:lang w:eastAsia="zh-CN"/>
        </w:rPr>
        <w:t>M</w:t>
      </w:r>
      <w:r w:rsidRPr="00937F02">
        <w:rPr>
          <w:b/>
          <w:i/>
          <w:lang w:eastAsia="zh-CN"/>
        </w:rPr>
        <w:t>ultiplexing between SSB and CSI-RS.</w:t>
      </w:r>
    </w:p>
    <w:p w14:paraId="1BEFDBD1" w14:textId="32659E89" w:rsidR="00F1709F" w:rsidRPr="00483A61"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7CB46278" w14:textId="77777777" w:rsidR="00483A61" w:rsidRDefault="00483A61" w:rsidP="00483A61">
      <w:pPr>
        <w:rPr>
          <w:b/>
          <w:i/>
          <w:lang w:eastAsia="zh-CN"/>
        </w:rPr>
      </w:pPr>
      <w:r w:rsidRPr="00B35A49">
        <w:rPr>
          <w:b/>
          <w:i/>
          <w:lang w:eastAsia="zh-CN"/>
        </w:rPr>
        <w:t>Pro</w:t>
      </w:r>
      <w:r w:rsidRPr="00BE747B">
        <w:rPr>
          <w:b/>
          <w:i/>
          <w:lang w:eastAsia="zh-CN"/>
        </w:rPr>
        <w:t>posal 1: In N</w:t>
      </w:r>
      <w:r>
        <w:rPr>
          <w:b/>
          <w:i/>
          <w:lang w:eastAsia="zh-CN"/>
        </w:rPr>
        <w:t>R-U SA, properties of DRS can be defined as follows:</w:t>
      </w:r>
    </w:p>
    <w:p w14:paraId="2F327E15" w14:textId="77777777" w:rsidR="00483A61" w:rsidRDefault="00483A61" w:rsidP="00483A61">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3F1BBDD3" w14:textId="77777777" w:rsidR="00483A61" w:rsidRDefault="00483A61" w:rsidP="00483A61">
      <w:pPr>
        <w:pStyle w:val="af0"/>
        <w:numPr>
          <w:ilvl w:val="0"/>
          <w:numId w:val="35"/>
        </w:numPr>
        <w:ind w:firstLineChars="0"/>
        <w:rPr>
          <w:b/>
          <w:i/>
          <w:lang w:eastAsia="zh-CN"/>
        </w:rPr>
      </w:pPr>
      <w:r>
        <w:rPr>
          <w:b/>
          <w:i/>
          <w:lang w:eastAsia="zh-CN"/>
        </w:rPr>
        <w:t>Bandwidth of DRS is not necessarily to be defined</w:t>
      </w:r>
      <w:r w:rsidRPr="00D464A6">
        <w:rPr>
          <w:b/>
          <w:i/>
          <w:lang w:eastAsia="zh-CN"/>
        </w:rPr>
        <w:t>.</w:t>
      </w:r>
    </w:p>
    <w:p w14:paraId="264E2B75" w14:textId="77777777" w:rsidR="00483A61" w:rsidRDefault="00483A61" w:rsidP="00483A61">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Pr="00D464A6">
        <w:rPr>
          <w:b/>
          <w:i/>
          <w:lang w:eastAsia="zh-CN"/>
        </w:rPr>
        <w:t>.</w:t>
      </w:r>
    </w:p>
    <w:p w14:paraId="1FE5FF3F" w14:textId="77777777" w:rsidR="00483A61" w:rsidRPr="00D464A6" w:rsidRDefault="00483A61" w:rsidP="00483A61">
      <w:pPr>
        <w:pStyle w:val="af0"/>
        <w:numPr>
          <w:ilvl w:val="0"/>
          <w:numId w:val="35"/>
        </w:numPr>
        <w:ind w:firstLineChars="0"/>
        <w:rPr>
          <w:b/>
          <w:i/>
          <w:lang w:eastAsia="zh-CN"/>
        </w:rPr>
      </w:pPr>
      <w:r>
        <w:rPr>
          <w:b/>
          <w:i/>
          <w:lang w:eastAsia="zh-CN"/>
        </w:rPr>
        <w:lastRenderedPageBreak/>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Pr="00D464A6">
        <w:rPr>
          <w:b/>
          <w:i/>
          <w:lang w:eastAsia="zh-CN"/>
        </w:rPr>
        <w:t>.</w:t>
      </w:r>
    </w:p>
    <w:p w14:paraId="452CADCF" w14:textId="77777777" w:rsidR="00505996" w:rsidRPr="00BE747B" w:rsidRDefault="00505996" w:rsidP="00505996">
      <w:pPr>
        <w:rPr>
          <w:b/>
          <w:i/>
          <w:lang w:eastAsia="zh-CN"/>
        </w:rPr>
      </w:pPr>
      <w:r w:rsidRPr="00B35A49">
        <w:rPr>
          <w:b/>
          <w:i/>
          <w:lang w:eastAsia="zh-CN"/>
        </w:rPr>
        <w:t>Proposa</w:t>
      </w:r>
      <w:r w:rsidRPr="00BE747B">
        <w:rPr>
          <w:b/>
          <w:i/>
          <w:lang w:eastAsia="zh-CN"/>
        </w:rPr>
        <w:t>l 2: In NR-U SA, for SSB time pattern within a slot:</w:t>
      </w:r>
    </w:p>
    <w:p w14:paraId="5E14B3FE" w14:textId="77777777" w:rsidR="00505996" w:rsidRPr="00483A61" w:rsidRDefault="00505996" w:rsidP="00505996">
      <w:pPr>
        <w:pStyle w:val="af0"/>
        <w:numPr>
          <w:ilvl w:val="0"/>
          <w:numId w:val="35"/>
        </w:numPr>
        <w:ind w:firstLineChars="0"/>
        <w:rPr>
          <w:b/>
          <w:i/>
          <w:lang w:eastAsia="zh-CN"/>
        </w:rPr>
      </w:pPr>
      <w:r w:rsidRPr="00BE747B">
        <w:rPr>
          <w:b/>
          <w:i/>
          <w:lang w:eastAsia="zh-CN"/>
        </w:rPr>
        <w:t>For 15KHz SCS, re</w:t>
      </w:r>
      <w:r w:rsidRPr="00483A61">
        <w:rPr>
          <w:b/>
          <w:i/>
          <w:lang w:eastAsia="zh-CN"/>
        </w:rPr>
        <w:t xml:space="preserve">use NR R15 </w:t>
      </w:r>
      <w:r>
        <w:rPr>
          <w:b/>
          <w:i/>
          <w:lang w:eastAsia="zh-CN"/>
        </w:rPr>
        <w:t xml:space="preserve">SSB pattern </w:t>
      </w:r>
      <w:r w:rsidRPr="00483A61">
        <w:rPr>
          <w:b/>
          <w:i/>
          <w:lang w:eastAsia="zh-CN"/>
        </w:rPr>
        <w:t>case A;</w:t>
      </w:r>
    </w:p>
    <w:p w14:paraId="5B49F049" w14:textId="77777777" w:rsidR="00505996" w:rsidRPr="00483A61" w:rsidRDefault="00505996" w:rsidP="00505996">
      <w:pPr>
        <w:pStyle w:val="af0"/>
        <w:numPr>
          <w:ilvl w:val="0"/>
          <w:numId w:val="35"/>
        </w:numPr>
        <w:ind w:firstLineChars="0"/>
        <w:rPr>
          <w:b/>
          <w:i/>
          <w:lang w:eastAsia="zh-CN"/>
        </w:rPr>
      </w:pPr>
      <w:r w:rsidRPr="00483A61">
        <w:rPr>
          <w:b/>
          <w:i/>
          <w:lang w:eastAsia="zh-CN"/>
        </w:rPr>
        <w:t xml:space="preserve">For 30KHz SCS, reuse NR R15 </w:t>
      </w:r>
      <w:r>
        <w:rPr>
          <w:b/>
          <w:i/>
          <w:lang w:eastAsia="zh-CN"/>
        </w:rPr>
        <w:t xml:space="preserve">SSB pattern </w:t>
      </w:r>
      <w:r w:rsidRPr="00483A61">
        <w:rPr>
          <w:b/>
          <w:i/>
          <w:lang w:eastAsia="zh-CN"/>
        </w:rPr>
        <w:t>case C.</w:t>
      </w:r>
    </w:p>
    <w:p w14:paraId="7754A72C" w14:textId="5281B8D8" w:rsidR="000E01C8" w:rsidRDefault="000E01C8" w:rsidP="000E01C8">
      <w:pPr>
        <w:rPr>
          <w:b/>
          <w:i/>
          <w:lang w:eastAsia="zh-CN"/>
        </w:rPr>
      </w:pPr>
      <w:r>
        <w:rPr>
          <w:b/>
          <w:i/>
          <w:lang w:eastAsia="zh-CN"/>
        </w:rPr>
        <w:t>Pro</w:t>
      </w:r>
      <w:r w:rsidRPr="00BE747B">
        <w:rPr>
          <w:b/>
          <w:i/>
          <w:lang w:eastAsia="zh-CN"/>
        </w:rPr>
        <w:t xml:space="preserve">posal 3: </w:t>
      </w:r>
      <w:r w:rsidR="00505996" w:rsidRPr="00BE747B">
        <w:rPr>
          <w:b/>
          <w:i/>
          <w:lang w:eastAsia="zh-CN"/>
        </w:rPr>
        <w:t>In N</w:t>
      </w:r>
      <w:r w:rsidR="00505996">
        <w:rPr>
          <w:b/>
          <w:i/>
          <w:lang w:eastAsia="zh-CN"/>
        </w:rPr>
        <w:t xml:space="preserve">R-U SA, </w:t>
      </w:r>
      <w:r>
        <w:rPr>
          <w:b/>
          <w:i/>
          <w:lang w:eastAsia="zh-CN"/>
        </w:rPr>
        <w:t>RMSI PDCCH/PDSCH can be defined as follows.</w:t>
      </w:r>
    </w:p>
    <w:p w14:paraId="059E2C7D" w14:textId="77777777" w:rsidR="000E01C8" w:rsidRDefault="000E01C8" w:rsidP="000E01C8">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201D7860" w14:textId="77777777" w:rsidR="000E01C8" w:rsidRDefault="000E01C8" w:rsidP="000E01C8">
      <w:pPr>
        <w:pStyle w:val="af0"/>
        <w:numPr>
          <w:ilvl w:val="1"/>
          <w:numId w:val="35"/>
        </w:numPr>
        <w:ind w:firstLineChars="0"/>
        <w:rPr>
          <w:b/>
          <w:i/>
          <w:lang w:eastAsia="zh-CN"/>
        </w:rPr>
      </w:pPr>
      <w:r>
        <w:rPr>
          <w:b/>
          <w:i/>
          <w:lang w:eastAsia="zh-CN"/>
        </w:rPr>
        <w:t xml:space="preserve">RMSI PDCCH can be configured through </w:t>
      </w:r>
      <w:r w:rsidRPr="00833013">
        <w:rPr>
          <w:b/>
          <w:i/>
          <w:lang w:eastAsia="zh-CN"/>
        </w:rPr>
        <w:t>the table of multiplexing between SSB and RMSI PDCCH in time domain</w:t>
      </w:r>
      <w:r w:rsidRPr="00497289">
        <w:rPr>
          <w:b/>
          <w:i/>
          <w:lang w:eastAsia="zh-CN"/>
        </w:rPr>
        <w:t xml:space="preserve"> defined in Clause 13 in 38.213</w:t>
      </w:r>
      <w:r w:rsidRPr="008A02C2">
        <w:rPr>
          <w:b/>
          <w:i/>
          <w:lang w:eastAsia="zh-CN"/>
        </w:rPr>
        <w:t>.</w:t>
      </w:r>
    </w:p>
    <w:p w14:paraId="259FC0DC" w14:textId="7CB6846C" w:rsidR="000E01C8" w:rsidRPr="008A02C2" w:rsidRDefault="000E01C8" w:rsidP="000E01C8">
      <w:pPr>
        <w:pStyle w:val="af0"/>
        <w:numPr>
          <w:ilvl w:val="1"/>
          <w:numId w:val="35"/>
        </w:numPr>
        <w:ind w:firstLineChars="0"/>
        <w:rPr>
          <w:b/>
          <w:i/>
          <w:lang w:eastAsia="zh-CN"/>
        </w:rPr>
      </w:pPr>
      <w:r w:rsidRPr="00833013">
        <w:rPr>
          <w:b/>
          <w:i/>
          <w:lang w:eastAsia="zh-CN"/>
        </w:rPr>
        <w:t xml:space="preserve">Starting symbol of RMSI PDCCH of the 2nd SSB </w:t>
      </w:r>
      <w:r>
        <w:rPr>
          <w:b/>
          <w:i/>
          <w:lang w:eastAsia="zh-CN"/>
        </w:rPr>
        <w:t xml:space="preserve">(symbol #6 or #7) </w:t>
      </w:r>
      <w:r w:rsidRPr="00833013">
        <w:rPr>
          <w:b/>
          <w:i/>
          <w:lang w:eastAsia="zh-CN"/>
        </w:rPr>
        <w:t xml:space="preserve">can be indicated </w:t>
      </w:r>
      <w:r>
        <w:rPr>
          <w:b/>
          <w:i/>
          <w:lang w:eastAsia="zh-CN"/>
        </w:rPr>
        <w:t xml:space="preserve">through </w:t>
      </w:r>
      <w:r w:rsidRPr="00833013">
        <w:rPr>
          <w:b/>
          <w:i/>
          <w:lang w:eastAsia="zh-CN"/>
        </w:rPr>
        <w:t>the table of multiplexing between SSB and RMSI PDCCH in time domain</w:t>
      </w:r>
      <w:r w:rsidRPr="00497289">
        <w:rPr>
          <w:b/>
          <w:i/>
          <w:lang w:eastAsia="zh-CN"/>
        </w:rPr>
        <w:t xml:space="preserve"> defined in Clause 13 in 38.213</w:t>
      </w:r>
      <w:r w:rsidRPr="00B35A49">
        <w:rPr>
          <w:b/>
          <w:i/>
          <w:lang w:eastAsia="zh-CN"/>
        </w:rPr>
        <w:t>.</w:t>
      </w:r>
    </w:p>
    <w:p w14:paraId="3AAE1970" w14:textId="61EC6761" w:rsidR="000E01C8" w:rsidRDefault="000E01C8" w:rsidP="000E01C8">
      <w:pPr>
        <w:rPr>
          <w:b/>
          <w:i/>
          <w:lang w:eastAsia="zh-CN"/>
        </w:rPr>
      </w:pPr>
      <w:r w:rsidRPr="00B35A49">
        <w:rPr>
          <w:b/>
          <w:i/>
          <w:lang w:eastAsia="zh-CN"/>
        </w:rPr>
        <w:t>Pr</w:t>
      </w:r>
      <w:r w:rsidRPr="00BE747B">
        <w:rPr>
          <w:b/>
          <w:i/>
          <w:lang w:eastAsia="zh-CN"/>
        </w:rPr>
        <w:t>oposal 4: In NR-</w:t>
      </w:r>
      <w:r>
        <w:rPr>
          <w:b/>
          <w:i/>
          <w:lang w:eastAsia="zh-CN"/>
        </w:rPr>
        <w:t>U SA, standardization impact of CSI-RS for CSI acquisition and channel tracking should be considered:</w:t>
      </w:r>
    </w:p>
    <w:p w14:paraId="4412AC96" w14:textId="77777777" w:rsidR="000E01C8" w:rsidRDefault="000E01C8" w:rsidP="000E01C8">
      <w:pPr>
        <w:pStyle w:val="af0"/>
        <w:numPr>
          <w:ilvl w:val="0"/>
          <w:numId w:val="35"/>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1B73DA99" w14:textId="77777777" w:rsidR="000E01C8" w:rsidRDefault="000E01C8" w:rsidP="000E01C8">
      <w:pPr>
        <w:pStyle w:val="af0"/>
        <w:numPr>
          <w:ilvl w:val="0"/>
          <w:numId w:val="35"/>
        </w:numPr>
        <w:ind w:firstLineChars="0"/>
        <w:rPr>
          <w:b/>
          <w:i/>
          <w:lang w:eastAsia="zh-CN"/>
        </w:rPr>
      </w:pPr>
      <w:r>
        <w:rPr>
          <w:b/>
          <w:i/>
          <w:lang w:eastAsia="zh-CN"/>
        </w:rPr>
        <w:t>Rate matching around CSI-RS for idle-mode UE.</w:t>
      </w:r>
    </w:p>
    <w:p w14:paraId="4695ECD5" w14:textId="77777777" w:rsidR="000E01C8" w:rsidRPr="00BE747B" w:rsidRDefault="000E01C8" w:rsidP="000E01C8">
      <w:pPr>
        <w:pStyle w:val="af0"/>
        <w:numPr>
          <w:ilvl w:val="0"/>
          <w:numId w:val="35"/>
        </w:numPr>
        <w:ind w:firstLineChars="0"/>
        <w:rPr>
          <w:b/>
          <w:i/>
          <w:lang w:eastAsia="zh-CN"/>
        </w:rPr>
      </w:pPr>
      <w:r>
        <w:rPr>
          <w:b/>
          <w:i/>
          <w:lang w:eastAsia="zh-CN"/>
        </w:rPr>
        <w:t>M</w:t>
      </w:r>
      <w:r w:rsidRPr="00937F02">
        <w:rPr>
          <w:b/>
          <w:i/>
          <w:lang w:eastAsia="zh-CN"/>
        </w:rPr>
        <w:t xml:space="preserve">ultiplexing </w:t>
      </w:r>
      <w:r w:rsidRPr="00BE747B">
        <w:rPr>
          <w:b/>
          <w:i/>
          <w:lang w:eastAsia="zh-CN"/>
        </w:rPr>
        <w:t>between SSB and CSI-RS.</w:t>
      </w:r>
    </w:p>
    <w:p w14:paraId="4DBC8ABC" w14:textId="08EB9151" w:rsidR="000E01C8" w:rsidRDefault="000E01C8" w:rsidP="000E01C8">
      <w:pPr>
        <w:rPr>
          <w:b/>
          <w:i/>
          <w:lang w:eastAsia="zh-CN"/>
        </w:rPr>
      </w:pPr>
      <w:r w:rsidRPr="00BE747B">
        <w:rPr>
          <w:b/>
          <w:i/>
          <w:lang w:eastAsia="zh-CN"/>
        </w:rPr>
        <w:t xml:space="preserve">Proposal </w:t>
      </w:r>
      <w:r w:rsidR="00505996" w:rsidRPr="00BE747B">
        <w:rPr>
          <w:b/>
          <w:i/>
          <w:lang w:eastAsia="zh-CN"/>
        </w:rPr>
        <w:t>5</w:t>
      </w:r>
      <w:r w:rsidRPr="00BE747B">
        <w:rPr>
          <w:b/>
          <w:i/>
          <w:lang w:eastAsia="zh-CN"/>
        </w:rPr>
        <w:t>: In NR-U NSA, standardization impact of CSI-RS for CSI acquisition and channel tracking should be considered:</w:t>
      </w:r>
    </w:p>
    <w:p w14:paraId="55231FE5" w14:textId="77777777" w:rsidR="000E01C8" w:rsidRDefault="000E01C8" w:rsidP="000E01C8">
      <w:pPr>
        <w:pStyle w:val="af0"/>
        <w:numPr>
          <w:ilvl w:val="0"/>
          <w:numId w:val="35"/>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3F8B669D" w14:textId="77777777" w:rsidR="000E01C8" w:rsidRPr="00937F02" w:rsidRDefault="000E01C8" w:rsidP="000E01C8">
      <w:pPr>
        <w:pStyle w:val="af0"/>
        <w:numPr>
          <w:ilvl w:val="0"/>
          <w:numId w:val="35"/>
        </w:numPr>
        <w:ind w:firstLineChars="0"/>
        <w:rPr>
          <w:b/>
          <w:i/>
          <w:lang w:eastAsia="zh-CN"/>
        </w:rPr>
      </w:pPr>
      <w:r>
        <w:rPr>
          <w:b/>
          <w:i/>
          <w:lang w:eastAsia="zh-CN"/>
        </w:rPr>
        <w:t>M</w:t>
      </w:r>
      <w:r w:rsidRPr="00937F02">
        <w:rPr>
          <w:b/>
          <w:i/>
          <w:lang w:eastAsia="zh-CN"/>
        </w:rPr>
        <w:t>ultiplexing between SSB and CSI-RS.</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44537D" w:rsidRDefault="00895300" w:rsidP="00766C51">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4637DCE9" w:rsidR="00C066D1" w:rsidRPr="0044537D" w:rsidRDefault="00C066D1" w:rsidP="00C066D1">
      <w:pPr>
        <w:pStyle w:val="af0"/>
        <w:numPr>
          <w:ilvl w:val="0"/>
          <w:numId w:val="6"/>
        </w:numPr>
        <w:ind w:firstLineChars="0"/>
        <w:rPr>
          <w:lang w:eastAsia="zh-CN"/>
        </w:rPr>
      </w:pPr>
      <w:bookmarkStart w:id="2" w:name="OLE_LINK13"/>
      <w:bookmarkStart w:id="3" w:name="OLE_LINK14"/>
      <w:r w:rsidRPr="0044537D">
        <w:rPr>
          <w:lang w:eastAsia="zh-CN"/>
        </w:rPr>
        <w:t>RP-182878, NR-U WID, RAN plenary WG #82</w:t>
      </w:r>
      <w:bookmarkEnd w:id="2"/>
      <w:bookmarkEnd w:id="3"/>
    </w:p>
    <w:p w14:paraId="7938E8A8" w14:textId="12CEFBD1" w:rsidR="001357E0" w:rsidRDefault="00210D41" w:rsidP="001357E0">
      <w:pPr>
        <w:pStyle w:val="af0"/>
        <w:numPr>
          <w:ilvl w:val="0"/>
          <w:numId w:val="6"/>
        </w:numPr>
        <w:ind w:firstLineChars="0"/>
        <w:rPr>
          <w:lang w:eastAsia="zh-CN"/>
        </w:rPr>
      </w:pPr>
      <w:bookmarkStart w:id="4" w:name="_Ref498525609"/>
      <w:r w:rsidRPr="0044537D">
        <w:rPr>
          <w:lang w:eastAsia="zh-CN"/>
        </w:rPr>
        <w:t>3GPP RAN1, “Chairman’s notes of RAN1 93”, May 21th – 25th, 2018.</w:t>
      </w:r>
      <w:bookmarkEnd w:id="4"/>
    </w:p>
    <w:p w14:paraId="5F8C038E" w14:textId="367ED977" w:rsidR="00851FEF" w:rsidRPr="0044537D" w:rsidRDefault="00851FEF" w:rsidP="001357E0">
      <w:pPr>
        <w:pStyle w:val="af0"/>
        <w:numPr>
          <w:ilvl w:val="0"/>
          <w:numId w:val="6"/>
        </w:numPr>
        <w:ind w:firstLineChars="0"/>
        <w:rPr>
          <w:lang w:eastAsia="zh-CN"/>
        </w:rPr>
      </w:pPr>
      <w:r w:rsidRPr="0044537D">
        <w:rPr>
          <w:lang w:eastAsia="zh-CN"/>
        </w:rPr>
        <w:t>3GPP RAN1, “Chairman’s notes of RAN1</w:t>
      </w:r>
      <w:r>
        <w:rPr>
          <w:lang w:eastAsia="zh-CN"/>
        </w:rPr>
        <w:t xml:space="preserve"> Ad Hoc 1901</w:t>
      </w:r>
      <w:r w:rsidRPr="0044537D">
        <w:rPr>
          <w:lang w:eastAsia="zh-CN"/>
        </w:rPr>
        <w:t xml:space="preserve">”, </w:t>
      </w:r>
      <w:r>
        <w:rPr>
          <w:lang w:eastAsia="zh-CN"/>
        </w:rPr>
        <w:t>Jan</w:t>
      </w:r>
      <w:r w:rsidRPr="00C230A1">
        <w:rPr>
          <w:lang w:eastAsia="zh-CN"/>
        </w:rPr>
        <w:t xml:space="preserve">. </w:t>
      </w:r>
      <w:r>
        <w:rPr>
          <w:lang w:eastAsia="zh-CN"/>
        </w:rPr>
        <w:t>21st</w:t>
      </w:r>
      <w:r w:rsidRPr="00C230A1">
        <w:rPr>
          <w:lang w:eastAsia="zh-CN"/>
        </w:rPr>
        <w:t xml:space="preserve"> –</w:t>
      </w:r>
      <w:r>
        <w:rPr>
          <w:lang w:eastAsia="zh-CN"/>
        </w:rPr>
        <w:t xml:space="preserve"> </w:t>
      </w:r>
      <w:r w:rsidRPr="00C230A1">
        <w:rPr>
          <w:lang w:eastAsia="zh-CN"/>
        </w:rPr>
        <w:t>2</w:t>
      </w:r>
      <w:r>
        <w:rPr>
          <w:lang w:eastAsia="zh-CN"/>
        </w:rPr>
        <w:t>5th, 2019</w:t>
      </w:r>
      <w:r w:rsidRPr="00C230A1">
        <w:rPr>
          <w:lang w:eastAsia="zh-CN"/>
        </w:rPr>
        <w:t>.</w:t>
      </w:r>
    </w:p>
    <w:sectPr w:rsidR="00851FEF" w:rsidRPr="004453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DB5AC" w14:textId="77777777" w:rsidR="00250405" w:rsidRDefault="00250405">
      <w:r>
        <w:separator/>
      </w:r>
    </w:p>
  </w:endnote>
  <w:endnote w:type="continuationSeparator" w:id="0">
    <w:p w14:paraId="2F35CB71" w14:textId="77777777" w:rsidR="00250405" w:rsidRDefault="0025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1845A" w14:textId="77777777" w:rsidR="00250405" w:rsidRDefault="00250405">
      <w:r>
        <w:separator/>
      </w:r>
    </w:p>
  </w:footnote>
  <w:footnote w:type="continuationSeparator" w:id="0">
    <w:p w14:paraId="67455AAA" w14:textId="77777777" w:rsidR="00250405" w:rsidRDefault="00250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50CB6"/>
    <w:multiLevelType w:val="hybridMultilevel"/>
    <w:tmpl w:val="18BAE1E6"/>
    <w:lvl w:ilvl="0" w:tplc="5A82A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E15C88"/>
    <w:multiLevelType w:val="hybridMultilevel"/>
    <w:tmpl w:val="27F8C9E8"/>
    <w:lvl w:ilvl="0" w:tplc="6D90BF12">
      <w:start w:val="1"/>
      <w:numFmt w:val="bullet"/>
      <w:lvlText w:val=""/>
      <w:lvlJc w:val="left"/>
      <w:pPr>
        <w:tabs>
          <w:tab w:val="num" w:pos="720"/>
        </w:tabs>
        <w:ind w:left="720" w:hanging="360"/>
      </w:pPr>
      <w:rPr>
        <w:rFonts w:ascii="Symbol" w:hAnsi="Symbol" w:hint="default"/>
      </w:rPr>
    </w:lvl>
    <w:lvl w:ilvl="1" w:tplc="C58AB7DE" w:tentative="1">
      <w:start w:val="1"/>
      <w:numFmt w:val="bullet"/>
      <w:lvlText w:val=""/>
      <w:lvlJc w:val="left"/>
      <w:pPr>
        <w:tabs>
          <w:tab w:val="num" w:pos="1440"/>
        </w:tabs>
        <w:ind w:left="1440" w:hanging="360"/>
      </w:pPr>
      <w:rPr>
        <w:rFonts w:ascii="Symbol" w:hAnsi="Symbol" w:hint="default"/>
      </w:rPr>
    </w:lvl>
    <w:lvl w:ilvl="2" w:tplc="3B7A460C" w:tentative="1">
      <w:start w:val="1"/>
      <w:numFmt w:val="bullet"/>
      <w:lvlText w:val=""/>
      <w:lvlJc w:val="left"/>
      <w:pPr>
        <w:tabs>
          <w:tab w:val="num" w:pos="2160"/>
        </w:tabs>
        <w:ind w:left="2160" w:hanging="360"/>
      </w:pPr>
      <w:rPr>
        <w:rFonts w:ascii="Symbol" w:hAnsi="Symbol" w:hint="default"/>
      </w:rPr>
    </w:lvl>
    <w:lvl w:ilvl="3" w:tplc="8C261DFA" w:tentative="1">
      <w:start w:val="1"/>
      <w:numFmt w:val="bullet"/>
      <w:lvlText w:val=""/>
      <w:lvlJc w:val="left"/>
      <w:pPr>
        <w:tabs>
          <w:tab w:val="num" w:pos="2880"/>
        </w:tabs>
        <w:ind w:left="2880" w:hanging="360"/>
      </w:pPr>
      <w:rPr>
        <w:rFonts w:ascii="Symbol" w:hAnsi="Symbol" w:hint="default"/>
      </w:rPr>
    </w:lvl>
    <w:lvl w:ilvl="4" w:tplc="687E3446" w:tentative="1">
      <w:start w:val="1"/>
      <w:numFmt w:val="bullet"/>
      <w:lvlText w:val=""/>
      <w:lvlJc w:val="left"/>
      <w:pPr>
        <w:tabs>
          <w:tab w:val="num" w:pos="3600"/>
        </w:tabs>
        <w:ind w:left="3600" w:hanging="360"/>
      </w:pPr>
      <w:rPr>
        <w:rFonts w:ascii="Symbol" w:hAnsi="Symbol" w:hint="default"/>
      </w:rPr>
    </w:lvl>
    <w:lvl w:ilvl="5" w:tplc="EBA6CF04" w:tentative="1">
      <w:start w:val="1"/>
      <w:numFmt w:val="bullet"/>
      <w:lvlText w:val=""/>
      <w:lvlJc w:val="left"/>
      <w:pPr>
        <w:tabs>
          <w:tab w:val="num" w:pos="4320"/>
        </w:tabs>
        <w:ind w:left="4320" w:hanging="360"/>
      </w:pPr>
      <w:rPr>
        <w:rFonts w:ascii="Symbol" w:hAnsi="Symbol" w:hint="default"/>
      </w:rPr>
    </w:lvl>
    <w:lvl w:ilvl="6" w:tplc="66B255FC" w:tentative="1">
      <w:start w:val="1"/>
      <w:numFmt w:val="bullet"/>
      <w:lvlText w:val=""/>
      <w:lvlJc w:val="left"/>
      <w:pPr>
        <w:tabs>
          <w:tab w:val="num" w:pos="5040"/>
        </w:tabs>
        <w:ind w:left="5040" w:hanging="360"/>
      </w:pPr>
      <w:rPr>
        <w:rFonts w:ascii="Symbol" w:hAnsi="Symbol" w:hint="default"/>
      </w:rPr>
    </w:lvl>
    <w:lvl w:ilvl="7" w:tplc="03261856" w:tentative="1">
      <w:start w:val="1"/>
      <w:numFmt w:val="bullet"/>
      <w:lvlText w:val=""/>
      <w:lvlJc w:val="left"/>
      <w:pPr>
        <w:tabs>
          <w:tab w:val="num" w:pos="5760"/>
        </w:tabs>
        <w:ind w:left="5760" w:hanging="360"/>
      </w:pPr>
      <w:rPr>
        <w:rFonts w:ascii="Symbol" w:hAnsi="Symbol" w:hint="default"/>
      </w:rPr>
    </w:lvl>
    <w:lvl w:ilvl="8" w:tplc="E3108406" w:tentative="1">
      <w:start w:val="1"/>
      <w:numFmt w:val="bullet"/>
      <w:lvlText w:val=""/>
      <w:lvlJc w:val="left"/>
      <w:pPr>
        <w:tabs>
          <w:tab w:val="num" w:pos="6480"/>
        </w:tabs>
        <w:ind w:left="6480" w:hanging="360"/>
      </w:pPr>
      <w:rPr>
        <w:rFonts w:ascii="Symbol" w:hAnsi="Symbol"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tentative="1">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8"/>
  </w:num>
  <w:num w:numId="3">
    <w:abstractNumId w:val="34"/>
  </w:num>
  <w:num w:numId="4">
    <w:abstractNumId w:val="35"/>
  </w:num>
  <w:num w:numId="5">
    <w:abstractNumId w:val="30"/>
  </w:num>
  <w:num w:numId="6">
    <w:abstractNumId w:val="10"/>
  </w:num>
  <w:num w:numId="7">
    <w:abstractNumId w:val="22"/>
  </w:num>
  <w:num w:numId="8">
    <w:abstractNumId w:val="36"/>
  </w:num>
  <w:num w:numId="9">
    <w:abstractNumId w:val="5"/>
  </w:num>
  <w:num w:numId="10">
    <w:abstractNumId w:val="41"/>
  </w:num>
  <w:num w:numId="11">
    <w:abstractNumId w:val="18"/>
  </w:num>
  <w:num w:numId="12">
    <w:abstractNumId w:val="7"/>
  </w:num>
  <w:num w:numId="13">
    <w:abstractNumId w:val="32"/>
  </w:num>
  <w:num w:numId="14">
    <w:abstractNumId w:val="27"/>
  </w:num>
  <w:num w:numId="15">
    <w:abstractNumId w:val="25"/>
  </w:num>
  <w:num w:numId="16">
    <w:abstractNumId w:val="40"/>
  </w:num>
  <w:num w:numId="17">
    <w:abstractNumId w:val="26"/>
  </w:num>
  <w:num w:numId="18">
    <w:abstractNumId w:val="23"/>
  </w:num>
  <w:num w:numId="19">
    <w:abstractNumId w:val="37"/>
  </w:num>
  <w:num w:numId="20">
    <w:abstractNumId w:val="20"/>
  </w:num>
  <w:num w:numId="21">
    <w:abstractNumId w:val="31"/>
  </w:num>
  <w:num w:numId="22">
    <w:abstractNumId w:val="24"/>
  </w:num>
  <w:num w:numId="23">
    <w:abstractNumId w:val="13"/>
  </w:num>
  <w:num w:numId="24">
    <w:abstractNumId w:val="3"/>
  </w:num>
  <w:num w:numId="25">
    <w:abstractNumId w:val="4"/>
  </w:num>
  <w:num w:numId="26">
    <w:abstractNumId w:val="0"/>
  </w:num>
  <w:num w:numId="27">
    <w:abstractNumId w:val="28"/>
  </w:num>
  <w:num w:numId="28">
    <w:abstractNumId w:val="29"/>
  </w:num>
  <w:num w:numId="29">
    <w:abstractNumId w:val="14"/>
  </w:num>
  <w:num w:numId="30">
    <w:abstractNumId w:val="16"/>
  </w:num>
  <w:num w:numId="31">
    <w:abstractNumId w:val="15"/>
  </w:num>
  <w:num w:numId="32">
    <w:abstractNumId w:val="12"/>
  </w:num>
  <w:num w:numId="33">
    <w:abstractNumId w:val="19"/>
  </w:num>
  <w:num w:numId="34">
    <w:abstractNumId w:val="21"/>
  </w:num>
  <w:num w:numId="35">
    <w:abstractNumId w:val="9"/>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6"/>
  </w:num>
  <w:num w:numId="44">
    <w:abstractNumId w:val="1"/>
  </w:num>
  <w:num w:numId="45">
    <w:abstractNumId w:val="8"/>
  </w:num>
  <w:num w:numId="46">
    <w:abstractNumId w:val="39"/>
  </w:num>
  <w:num w:numId="47">
    <w:abstractNumId w:val="33"/>
  </w:num>
  <w:num w:numId="48">
    <w:abstractNumId w:val="11"/>
  </w:num>
  <w:num w:numId="49">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3E2"/>
    <w:rsid w:val="000D6E88"/>
    <w:rsid w:val="000D71E2"/>
    <w:rsid w:val="000D73A5"/>
    <w:rsid w:val="000D74D8"/>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46ED"/>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6E1"/>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239"/>
    <w:rsid w:val="008059E4"/>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BF0"/>
    <w:rsid w:val="00A4189C"/>
    <w:rsid w:val="00A41D18"/>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71E"/>
    <w:rsid w:val="00AF3313"/>
    <w:rsid w:val="00AF3522"/>
    <w:rsid w:val="00AF3DBB"/>
    <w:rsid w:val="00AF3DDD"/>
    <w:rsid w:val="00AF3E89"/>
    <w:rsid w:val="00AF456D"/>
    <w:rsid w:val="00AF4C11"/>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38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3F"/>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6C8"/>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___4.xlsx"/><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2.xlsx"/><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package" Target="embeddings/Microsoft_Excel____3.xlsx"/><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___5.xlsx"/><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Excel____6.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65C47-A70D-40F1-9658-08DCF73B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Huayu (周化雨)</cp:lastModifiedBy>
  <cp:revision>2</cp:revision>
  <cp:lastPrinted>2015-03-27T14:25:00Z</cp:lastPrinted>
  <dcterms:created xsi:type="dcterms:W3CDTF">2019-02-15T15:34:00Z</dcterms:created>
  <dcterms:modified xsi:type="dcterms:W3CDTF">2019-02-15T15:34:00Z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